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A3" w:rsidRDefault="00402EDC">
      <w:pPr>
        <w:jc w:val="center"/>
        <w:rPr>
          <w:rFonts w:ascii="Book Antiqua" w:eastAsia="Book Antiqua" w:hAnsi="Book Antiqua" w:cs="Book Antiqua"/>
          <w:b/>
          <w:color w:val="2F5496"/>
          <w:sz w:val="22"/>
          <w:szCs w:val="22"/>
        </w:rPr>
      </w:pPr>
      <w:r>
        <w:rPr>
          <w:rFonts w:ascii="Book Antiqua" w:eastAsia="Book Antiqua" w:hAnsi="Book Antiqua" w:cs="Book Antiqua"/>
          <w:b/>
          <w:color w:val="2F5496"/>
          <w:sz w:val="22"/>
          <w:szCs w:val="22"/>
        </w:rPr>
        <w:t>JURNAL BIOTERDIDIK: WAHANA EKSPRESI ILMIAH</w:t>
      </w:r>
      <w:bookmarkStart w:id="0" w:name="_GoBack"/>
      <w:bookmarkEnd w:id="0"/>
      <w:r>
        <w:rPr>
          <w:noProof/>
          <w:lang w:val="id-ID"/>
        </w:rPr>
        <mc:AlternateContent>
          <mc:Choice Requires="wps">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-101599</wp:posOffset>
                </wp:positionV>
                <wp:extent cx="0" cy="31750"/>
                <wp:effectExtent l="0" t="0" r="0" b="0"/>
                <wp:wrapNone/>
                <wp:docPr id="14" name="Straight Arrow Connector 14"/>
                <wp:cNvGraphicFramePr/>
                <a:graphic xmlns:a="http://schemas.openxmlformats.org/drawingml/2006/main">
                  <a:graphicData uri="http://schemas.microsoft.com/office/word/2010/wordprocessingShape">
                    <wps:wsp>
                      <wps:cNvCnPr/>
                      <wps:spPr>
                        <a:xfrm>
                          <a:off x="2631375" y="3780000"/>
                          <a:ext cx="5429250" cy="0"/>
                        </a:xfrm>
                        <a:prstGeom prst="straightConnector1">
                          <a:avLst/>
                        </a:prstGeom>
                        <a:noFill/>
                        <a:ln w="31750" cap="flat" cmpd="sng">
                          <a:solidFill>
                            <a:srgbClr val="00B05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-101599</wp:posOffset>
                </wp:positionV>
                <wp:extent cx="0" cy="31750"/>
                <wp:effectExtent b="0" l="0" r="0" t="0"/>
                <wp:wrapNone/>
                <wp:docPr id="1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31750"/>
                        </a:xfrm>
                        <a:prstGeom prst="rect"/>
                        <a:ln/>
                      </pic:spPr>
                    </pic:pic>
                  </a:graphicData>
                </a:graphic>
              </wp:anchor>
            </w:drawing>
          </mc:Fallback>
        </mc:AlternateContent>
      </w:r>
      <w:r>
        <w:rPr>
          <w:noProof/>
          <w:lang w:val="id-ID"/>
        </w:rPr>
        <mc:AlternateContent>
          <mc:Choice Requires="wps">
            <w:drawing>
              <wp:anchor distT="0" distB="0" distL="114300" distR="114300" simplePos="0" relativeHeight="251659264" behindDoc="0" locked="0" layoutInCell="1" hidden="0" allowOverlap="1">
                <wp:simplePos x="0" y="0"/>
                <wp:positionH relativeFrom="column">
                  <wp:posOffset>4737100</wp:posOffset>
                </wp:positionH>
                <wp:positionV relativeFrom="paragraph">
                  <wp:posOffset>25400</wp:posOffset>
                </wp:positionV>
                <wp:extent cx="657225" cy="561975"/>
                <wp:effectExtent l="0" t="0" r="0" b="0"/>
                <wp:wrapNone/>
                <wp:docPr id="13" name="Rectangle 13"/>
                <wp:cNvGraphicFramePr/>
                <a:graphic xmlns:a="http://schemas.openxmlformats.org/drawingml/2006/main">
                  <a:graphicData uri="http://schemas.microsoft.com/office/word/2010/wordprocessingShape">
                    <wps:wsp>
                      <wps:cNvSpPr/>
                      <wps:spPr>
                        <a:xfrm>
                          <a:off x="5022150" y="3503775"/>
                          <a:ext cx="647700" cy="552450"/>
                        </a:xfrm>
                        <a:prstGeom prst="rect">
                          <a:avLst/>
                        </a:prstGeom>
                        <a:solidFill>
                          <a:srgbClr val="FFFFFF"/>
                        </a:solidFill>
                        <a:ln>
                          <a:noFill/>
                        </a:ln>
                      </wps:spPr>
                      <wps:txbx>
                        <w:txbxContent>
                          <w:p w:rsidR="00CC2EA3" w:rsidRDefault="00402EDC">
                            <w:pPr>
                              <w:jc w:val="center"/>
                              <w:textDirection w:val="btLr"/>
                            </w:pPr>
                            <w:r>
                              <w:rPr>
                                <w:b/>
                                <w:color w:val="000000"/>
                                <w:sz w:val="16"/>
                              </w:rPr>
                              <w:t>e-ISSN:</w:t>
                            </w:r>
                            <w:r>
                              <w:rPr>
                                <w:color w:val="000000"/>
                                <w:sz w:val="16"/>
                              </w:rPr>
                              <w:t xml:space="preserve"> 2621-5594</w:t>
                            </w:r>
                          </w:p>
                          <w:p w:rsidR="00CC2EA3" w:rsidRDefault="00402EDC">
                            <w:pPr>
                              <w:jc w:val="center"/>
                              <w:textDirection w:val="btLr"/>
                            </w:pPr>
                            <w:r>
                              <w:rPr>
                                <w:b/>
                                <w:color w:val="000000"/>
                                <w:sz w:val="16"/>
                              </w:rPr>
                              <w:t>p-ISSN:</w:t>
                            </w:r>
                          </w:p>
                          <w:p w:rsidR="00CC2EA3" w:rsidRDefault="00402EDC">
                            <w:pPr>
                              <w:jc w:val="center"/>
                              <w:textDirection w:val="btLr"/>
                            </w:pPr>
                            <w:r>
                              <w:rPr>
                                <w:color w:val="000000"/>
                                <w:sz w:val="16"/>
                              </w:rPr>
                              <w:t>2302-1276</w:t>
                            </w:r>
                          </w:p>
                        </w:txbxContent>
                      </wps:txbx>
                      <wps:bodyPr spcFirstLastPara="1" wrap="square" lIns="91425" tIns="45700" rIns="91425" bIns="45700" anchor="t" anchorCtr="0">
                        <a:noAutofit/>
                      </wps:bodyPr>
                    </wps:wsp>
                  </a:graphicData>
                </a:graphic>
              </wp:anchor>
            </w:drawing>
          </mc:Choice>
          <mc:Fallback>
            <w:pict>
              <v:rect id="Rectangle 13" o:spid="_x0000_s1026" style="position:absolute;left:0;text-align:left;margin-left:373pt;margin-top:2pt;width:51.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" stroked="f">
                <v:textbox inset="2.53958mm,1.2694mm,2.53958mm,1.2694mm">
                  <w:txbxContent>
                    <w:p w:rsidR="00CC2EA3" w:rsidRDefault="00402EDC">
                      <w:pPr>
                        <w:jc w:val="center"/>
                        <w:textDirection w:val="btLr"/>
                      </w:pPr>
                      <w:r>
                        <w:rPr>
                          <w:b/>
                          <w:color w:val="000000"/>
                          <w:sz w:val="16"/>
                        </w:rPr>
                        <w:t>e-ISSN:</w:t>
                      </w:r>
                      <w:r>
                        <w:rPr>
                          <w:color w:val="000000"/>
                          <w:sz w:val="16"/>
                        </w:rPr>
                        <w:t xml:space="preserve"> 2621-5594</w:t>
                      </w:r>
                    </w:p>
                    <w:p w:rsidR="00CC2EA3" w:rsidRDefault="00402EDC">
                      <w:pPr>
                        <w:jc w:val="center"/>
                        <w:textDirection w:val="btLr"/>
                      </w:pPr>
                      <w:r>
                        <w:rPr>
                          <w:b/>
                          <w:color w:val="000000"/>
                          <w:sz w:val="16"/>
                        </w:rPr>
                        <w:t>p-ISSN:</w:t>
                      </w:r>
                    </w:p>
                    <w:p w:rsidR="00CC2EA3" w:rsidRDefault="00402EDC">
                      <w:pPr>
                        <w:jc w:val="center"/>
                        <w:textDirection w:val="btLr"/>
                      </w:pPr>
                      <w:r>
                        <w:rPr>
                          <w:color w:val="000000"/>
                          <w:sz w:val="16"/>
                        </w:rPr>
                        <w:t>2302-1276</w:t>
                      </w:r>
                    </w:p>
                  </w:txbxContent>
                </v:textbox>
              </v:rect>
            </w:pict>
          </mc:Fallback>
        </mc:AlternateContent>
      </w:r>
    </w:p>
    <w:p w:rsidR="00CC2EA3" w:rsidRDefault="00402EDC">
      <w:pPr>
        <w:jc w:val="center"/>
        <w:rPr>
          <w:rFonts w:ascii="Book Antiqua" w:eastAsia="Book Antiqua" w:hAnsi="Book Antiqua" w:cs="Book Antiqua"/>
          <w:b/>
          <w:color w:val="2F5496"/>
          <w:sz w:val="22"/>
          <w:szCs w:val="22"/>
        </w:rPr>
      </w:pPr>
      <w:r>
        <w:rPr>
          <w:rFonts w:ascii="Book Antiqua" w:eastAsia="Book Antiqua" w:hAnsi="Book Antiqua" w:cs="Book Antiqua"/>
          <w:b/>
          <w:color w:val="2F5496"/>
          <w:sz w:val="22"/>
          <w:szCs w:val="22"/>
        </w:rPr>
        <w:t>(</w:t>
      </w:r>
      <w:r>
        <w:rPr>
          <w:rFonts w:ascii="Book Antiqua" w:eastAsia="Book Antiqua" w:hAnsi="Book Antiqua" w:cs="Book Antiqua"/>
          <w:b/>
          <w:i/>
          <w:color w:val="2F5496"/>
          <w:sz w:val="22"/>
          <w:szCs w:val="22"/>
        </w:rPr>
        <w:t>Journal of Bioterdidik: Scientific Expression Media</w:t>
      </w:r>
      <w:r>
        <w:rPr>
          <w:rFonts w:ascii="Book Antiqua" w:eastAsia="Book Antiqua" w:hAnsi="Book Antiqua" w:cs="Book Antiqua"/>
          <w:b/>
          <w:color w:val="2F5496"/>
          <w:sz w:val="22"/>
          <w:szCs w:val="22"/>
        </w:rPr>
        <w:t>)</w:t>
      </w:r>
      <w:r>
        <w:rPr>
          <w:noProof/>
          <w:lang w:val="id-ID"/>
        </w:rPr>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46903</wp:posOffset>
            </wp:positionV>
            <wp:extent cx="719455" cy="656985"/>
            <wp:effectExtent l="0" t="0" r="0" b="0"/>
            <wp:wrapNone/>
            <wp:docPr id="15" name="image1.png" descr="D:\JURNAL BIOTERDIDIK\File Jurnal Bioterdidik\Logo JBT2.jpg"/>
            <wp:cNvGraphicFramePr/>
            <a:graphic xmlns:a="http://schemas.openxmlformats.org/drawingml/2006/main">
              <a:graphicData uri="http://schemas.openxmlformats.org/drawingml/2006/picture">
                <pic:pic xmlns:pic="http://schemas.openxmlformats.org/drawingml/2006/picture">
                  <pic:nvPicPr>
                    <pic:cNvPr id="0" name="image1.png" descr="D:\JURNAL BIOTERDIDIK\File Jurnal Bioterdidik\Logo JBT2.jpg"/>
                    <pic:cNvPicPr preferRelativeResize="0"/>
                  </pic:nvPicPr>
                  <pic:blipFill>
                    <a:blip r:embed="rId9"/>
                    <a:srcRect b="8682"/>
                    <a:stretch>
                      <a:fillRect/>
                    </a:stretch>
                  </pic:blipFill>
                  <pic:spPr>
                    <a:xfrm>
                      <a:off x="0" y="0"/>
                      <a:ext cx="719455" cy="656985"/>
                    </a:xfrm>
                    <a:prstGeom prst="rect">
                      <a:avLst/>
                    </a:prstGeom>
                    <a:ln/>
                  </pic:spPr>
                </pic:pic>
              </a:graphicData>
            </a:graphic>
          </wp:anchor>
        </w:drawing>
      </w:r>
    </w:p>
    <w:p w:rsidR="00CC2EA3" w:rsidRDefault="00CC2EA3">
      <w:pPr>
        <w:jc w:val="center"/>
        <w:rPr>
          <w:rFonts w:ascii="Book Antiqua" w:eastAsia="Book Antiqua" w:hAnsi="Book Antiqua" w:cs="Book Antiqua"/>
          <w:b/>
          <w:sz w:val="20"/>
          <w:szCs w:val="20"/>
        </w:rPr>
      </w:pPr>
    </w:p>
    <w:p w:rsidR="00CC2EA3" w:rsidRDefault="00402EDC">
      <w:pPr>
        <w:jc w:val="center"/>
        <w:rPr>
          <w:rFonts w:ascii="Book Antiqua" w:eastAsia="Book Antiqua" w:hAnsi="Book Antiqua" w:cs="Book Antiqua"/>
          <w:b/>
          <w:sz w:val="20"/>
          <w:szCs w:val="20"/>
        </w:rPr>
      </w:pPr>
      <w:r>
        <w:rPr>
          <w:rFonts w:ascii="Book Antiqua" w:eastAsia="Book Antiqua" w:hAnsi="Book Antiqua" w:cs="Book Antiqua"/>
          <w:b/>
          <w:sz w:val="20"/>
          <w:szCs w:val="20"/>
        </w:rPr>
        <w:t>Vol. A No. B, Month Year, page. x-y</w:t>
      </w:r>
    </w:p>
    <w:p w:rsidR="00CC2EA3" w:rsidRDefault="00EE7A90">
      <w:pPr>
        <w:jc w:val="center"/>
        <w:rPr>
          <w:rFonts w:ascii="Book Antiqua" w:eastAsia="Book Antiqua" w:hAnsi="Book Antiqua" w:cs="Book Antiqua"/>
          <w:sz w:val="20"/>
          <w:szCs w:val="20"/>
        </w:rPr>
      </w:pPr>
      <w:hyperlink r:id="rId10">
        <w:r w:rsidR="00402EDC">
          <w:rPr>
            <w:rFonts w:ascii="Book Antiqua" w:eastAsia="Book Antiqua" w:hAnsi="Book Antiqua" w:cs="Book Antiqua"/>
            <w:color w:val="0000FF"/>
            <w:sz w:val="20"/>
            <w:szCs w:val="20"/>
            <w:u w:val="single"/>
          </w:rPr>
          <w:t>http://jurnal.fkip.unila.ac.id/index.php/JBT/</w:t>
        </w:r>
      </w:hyperlink>
    </w:p>
    <w:p w:rsidR="00CC2EA3" w:rsidRDefault="00402EDC">
      <w:pPr>
        <w:jc w:val="center"/>
        <w:rPr>
          <w:rFonts w:ascii="Book Antiqua" w:eastAsia="Book Antiqua" w:hAnsi="Book Antiqua" w:cs="Book Antiqua"/>
          <w:sz w:val="16"/>
          <w:szCs w:val="16"/>
        </w:rPr>
      </w:pPr>
      <w:r>
        <w:rPr>
          <w:rFonts w:ascii="Book Antiqua" w:eastAsia="Book Antiqua" w:hAnsi="Book Antiqua" w:cs="Book Antiqua"/>
          <w:sz w:val="20"/>
          <w:szCs w:val="20"/>
        </w:rPr>
        <w:t>doi: 10.23960/jbt.vx.ix.idarticle</w:t>
      </w:r>
    </w:p>
    <w:p w:rsidR="00CC2EA3" w:rsidRDefault="00402EDC">
      <w:pPr>
        <w:jc w:val="center"/>
        <w:rPr>
          <w:rFonts w:ascii="Book Antiqua" w:eastAsia="Book Antiqua" w:hAnsi="Book Antiqua" w:cs="Book Antiqua"/>
          <w:b/>
          <w:sz w:val="22"/>
          <w:szCs w:val="22"/>
        </w:rPr>
      </w:pPr>
      <w:r>
        <w:rPr>
          <w:noProof/>
          <w:lang w:val="id-ID"/>
        </w:rPr>
        <mc:AlternateContent>
          <mc:Choice Requires="wps">
            <w:drawing>
              <wp:anchor distT="0" distB="0" distL="114300" distR="114300" simplePos="0" relativeHeight="251661312" behindDoc="0" locked="0" layoutInCell="1" hidden="0" allowOverlap="1">
                <wp:simplePos x="0" y="0"/>
                <wp:positionH relativeFrom="column">
                  <wp:posOffset>12701</wp:posOffset>
                </wp:positionH>
                <wp:positionV relativeFrom="paragraph">
                  <wp:posOffset>12700</wp:posOffset>
                </wp:positionV>
                <wp:extent cx="0" cy="31750"/>
                <wp:effectExtent l="0" t="0" r="0" b="0"/>
                <wp:wrapNone/>
                <wp:docPr id="11" name="Straight Arrow Connector 11"/>
                <wp:cNvGraphicFramePr/>
                <a:graphic xmlns:a="http://schemas.openxmlformats.org/drawingml/2006/main">
                  <a:graphicData uri="http://schemas.microsoft.com/office/word/2010/wordprocessingShape">
                    <wps:wsp>
                      <wps:cNvCnPr/>
                      <wps:spPr>
                        <a:xfrm>
                          <a:off x="2631375" y="3780000"/>
                          <a:ext cx="5429250" cy="0"/>
                        </a:xfrm>
                        <a:prstGeom prst="straightConnector1">
                          <a:avLst/>
                        </a:prstGeom>
                        <a:noFill/>
                        <a:ln w="31750" cap="flat" cmpd="sng">
                          <a:solidFill>
                            <a:srgbClr val="00B05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0" cy="31750"/>
                <wp:effectExtent b="0" l="0" r="0" t="0"/>
                <wp:wrapNone/>
                <wp:docPr id="1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31750"/>
                        </a:xfrm>
                        <a:prstGeom prst="rect"/>
                        <a:ln/>
                      </pic:spPr>
                    </pic:pic>
                  </a:graphicData>
                </a:graphic>
              </wp:anchor>
            </w:drawing>
          </mc:Fallback>
        </mc:AlternateContent>
      </w:r>
    </w:p>
    <w:p w:rsidR="00CC2EA3" w:rsidRPr="002F00B8" w:rsidRDefault="008C065D">
      <w:pPr>
        <w:jc w:val="center"/>
        <w:rPr>
          <w:rFonts w:eastAsia="Book Antiqua"/>
          <w:b/>
          <w:sz w:val="28"/>
          <w:szCs w:val="28"/>
        </w:rPr>
      </w:pPr>
      <w:r w:rsidRPr="002F00B8">
        <w:rPr>
          <w:rFonts w:eastAsia="Book Antiqua"/>
          <w:b/>
          <w:sz w:val="28"/>
          <w:szCs w:val="28"/>
          <w:lang w:val="id-ID"/>
        </w:rPr>
        <w:t xml:space="preserve">Hubungan Kecerdasan Intrapersonal Dan Motivasi Belajar Terhadap Hasil Belajar Peserta Didik Pada Mata Pelajaran Biologi </w:t>
      </w:r>
    </w:p>
    <w:p w:rsidR="00CC2EA3" w:rsidRDefault="00CC2EA3">
      <w:pPr>
        <w:jc w:val="both"/>
        <w:rPr>
          <w:rFonts w:ascii="Book Antiqua" w:eastAsia="Book Antiqua" w:hAnsi="Book Antiqua" w:cs="Book Antiqua"/>
        </w:rPr>
      </w:pPr>
    </w:p>
    <w:p w:rsidR="00CC2EA3" w:rsidRDefault="00CC2EA3">
      <w:pPr>
        <w:rPr>
          <w:rFonts w:ascii="Book Antiqua" w:eastAsia="Book Antiqua" w:hAnsi="Book Antiqua" w:cs="Book Antiqua"/>
          <w:sz w:val="22"/>
          <w:szCs w:val="22"/>
        </w:rPr>
      </w:pPr>
    </w:p>
    <w:p w:rsidR="00CC2EA3" w:rsidRDefault="002F00B8">
      <w:pPr>
        <w:pBdr>
          <w:top w:val="nil"/>
          <w:left w:val="nil"/>
          <w:bottom w:val="nil"/>
          <w:right w:val="nil"/>
          <w:between w:val="nil"/>
        </w:pBdr>
        <w:jc w:val="center"/>
        <w:rPr>
          <w:rFonts w:ascii="Book Antiqua" w:eastAsia="Book Antiqua" w:hAnsi="Book Antiqua" w:cs="Book Antiqua"/>
          <w:b/>
          <w:color w:val="000000"/>
          <w:sz w:val="22"/>
          <w:szCs w:val="22"/>
        </w:rPr>
      </w:pPr>
      <w:bookmarkStart w:id="1" w:name="_heading=h.gjdgxs" w:colFirst="0" w:colLast="0"/>
      <w:bookmarkEnd w:id="1"/>
      <w:r>
        <w:rPr>
          <w:rFonts w:ascii="Book Antiqua" w:eastAsia="Book Antiqua" w:hAnsi="Book Antiqua" w:cs="Book Antiqua"/>
          <w:b/>
          <w:color w:val="000000"/>
        </w:rPr>
        <w:t>Nadhya Rahmawati</w:t>
      </w:r>
      <w:r w:rsidR="00402EDC">
        <w:rPr>
          <w:rFonts w:ascii="Book Antiqua" w:eastAsia="Book Antiqua" w:hAnsi="Book Antiqua" w:cs="Book Antiqua"/>
          <w:b/>
          <w:color w:val="000000"/>
          <w:vertAlign w:val="superscript"/>
        </w:rPr>
        <w:t>1</w:t>
      </w:r>
      <w:r>
        <w:rPr>
          <w:rFonts w:ascii="Book Antiqua" w:eastAsia="Book Antiqua" w:hAnsi="Book Antiqua" w:cs="Book Antiqua"/>
          <w:b/>
          <w:color w:val="000000"/>
        </w:rPr>
        <w:t>*, Rom</w:t>
      </w:r>
      <w:r>
        <w:rPr>
          <w:rFonts w:ascii="Book Antiqua" w:eastAsia="Book Antiqua" w:hAnsi="Book Antiqua" w:cs="Book Antiqua"/>
          <w:b/>
          <w:color w:val="000000"/>
          <w:lang w:val="id-ID"/>
        </w:rPr>
        <w:t>y Faisal Mustofa</w:t>
      </w:r>
      <w:r w:rsidR="00402EDC">
        <w:rPr>
          <w:rFonts w:ascii="Book Antiqua" w:eastAsia="Book Antiqua" w:hAnsi="Book Antiqua" w:cs="Book Antiqua"/>
          <w:b/>
          <w:color w:val="000000"/>
          <w:vertAlign w:val="superscript"/>
        </w:rPr>
        <w:t>2</w:t>
      </w:r>
      <w:r w:rsidR="00402EDC">
        <w:rPr>
          <w:rFonts w:ascii="Book Antiqua" w:eastAsia="Book Antiqua" w:hAnsi="Book Antiqua" w:cs="Book Antiqua"/>
          <w:b/>
          <w:color w:val="000000"/>
        </w:rPr>
        <w:t>,</w:t>
      </w:r>
      <w:r>
        <w:rPr>
          <w:rFonts w:ascii="Book Antiqua" w:eastAsia="Book Antiqua" w:hAnsi="Book Antiqua" w:cs="Book Antiqua"/>
          <w:b/>
          <w:color w:val="000000"/>
          <w:lang w:val="id-ID"/>
        </w:rPr>
        <w:t xml:space="preserve"> Ryan Ardiansyah</w:t>
      </w:r>
      <w:r>
        <w:rPr>
          <w:rFonts w:ascii="Book Antiqua" w:eastAsia="Book Antiqua" w:hAnsi="Book Antiqua" w:cs="Book Antiqua"/>
          <w:b/>
          <w:color w:val="000000"/>
          <w:vertAlign w:val="superscript"/>
          <w:lang w:val="id-ID"/>
        </w:rPr>
        <w:t>3</w:t>
      </w:r>
    </w:p>
    <w:p w:rsidR="00FB3CCA" w:rsidRDefault="00616D4E" w:rsidP="00616D4E">
      <w:pPr>
        <w:pBdr>
          <w:top w:val="nil"/>
          <w:left w:val="nil"/>
          <w:bottom w:val="nil"/>
          <w:right w:val="nil"/>
          <w:between w:val="nil"/>
        </w:pBdr>
        <w:jc w:val="center"/>
        <w:rPr>
          <w:rFonts w:eastAsia="Book Antiqua"/>
          <w:sz w:val="20"/>
          <w:szCs w:val="20"/>
          <w:lang w:val="id-ID"/>
        </w:rPr>
      </w:pPr>
      <w:r w:rsidRPr="00FB3CCA">
        <w:rPr>
          <w:rFonts w:eastAsia="Book Antiqua"/>
          <w:sz w:val="20"/>
          <w:szCs w:val="20"/>
          <w:lang w:val="id-ID"/>
        </w:rPr>
        <w:t>Pendidikan Biologi, Fakultas Keguruan dan Ilmu Pendidikan, Universitas Siliwangi,</w:t>
      </w:r>
    </w:p>
    <w:p w:rsidR="00CC2EA3" w:rsidRPr="00FB3CCA" w:rsidRDefault="00616D4E" w:rsidP="00616D4E">
      <w:pPr>
        <w:pBdr>
          <w:top w:val="nil"/>
          <w:left w:val="nil"/>
          <w:bottom w:val="nil"/>
          <w:right w:val="nil"/>
          <w:between w:val="nil"/>
        </w:pBdr>
        <w:jc w:val="center"/>
        <w:rPr>
          <w:rFonts w:eastAsia="Book Antiqua"/>
          <w:sz w:val="20"/>
          <w:szCs w:val="20"/>
          <w:lang w:val="id-ID"/>
        </w:rPr>
      </w:pPr>
      <w:r w:rsidRPr="00FB3CCA">
        <w:rPr>
          <w:rFonts w:eastAsia="Book Antiqua"/>
          <w:sz w:val="20"/>
          <w:szCs w:val="20"/>
          <w:lang w:val="id-ID"/>
        </w:rPr>
        <w:t xml:space="preserve"> Jl. Siliwangi No. 24 Tasikmalaya, Indonesia</w:t>
      </w:r>
    </w:p>
    <w:p w:rsidR="00616D4E" w:rsidRDefault="00616D4E" w:rsidP="00616D4E">
      <w:pPr>
        <w:pBdr>
          <w:top w:val="nil"/>
          <w:left w:val="nil"/>
          <w:bottom w:val="nil"/>
          <w:right w:val="nil"/>
          <w:between w:val="nil"/>
        </w:pBdr>
        <w:jc w:val="center"/>
        <w:rPr>
          <w:rFonts w:eastAsia="Book Antiqua"/>
          <w:sz w:val="20"/>
          <w:szCs w:val="20"/>
          <w:lang w:val="id-ID"/>
        </w:rPr>
      </w:pPr>
      <w:r w:rsidRPr="00FB3CCA">
        <w:rPr>
          <w:rFonts w:eastAsia="Book Antiqua"/>
          <w:sz w:val="20"/>
          <w:szCs w:val="20"/>
          <w:vertAlign w:val="superscript"/>
          <w:lang w:val="id-ID"/>
        </w:rPr>
        <w:t>*</w:t>
      </w:r>
      <w:r w:rsidRPr="00FB3CCA">
        <w:rPr>
          <w:rFonts w:eastAsia="Book Antiqua"/>
          <w:i/>
          <w:sz w:val="20"/>
          <w:szCs w:val="20"/>
          <w:lang w:val="id-ID"/>
        </w:rPr>
        <w:t>email:</w:t>
      </w:r>
      <w:r w:rsidRPr="00FB3CCA">
        <w:rPr>
          <w:rFonts w:eastAsia="Book Antiqua"/>
          <w:sz w:val="20"/>
          <w:szCs w:val="20"/>
          <w:lang w:val="id-ID"/>
        </w:rPr>
        <w:t xml:space="preserve"> </w:t>
      </w:r>
      <w:hyperlink r:id="rId12" w:history="1">
        <w:r w:rsidR="00FB3CCA" w:rsidRPr="00FB3CCA">
          <w:rPr>
            <w:rStyle w:val="Hyperlink"/>
            <w:rFonts w:eastAsia="Book Antiqua"/>
            <w:color w:val="auto"/>
            <w:sz w:val="20"/>
            <w:szCs w:val="20"/>
            <w:u w:val="none"/>
            <w:lang w:val="id-ID"/>
          </w:rPr>
          <w:t>nadhyarahma071198@gmail.com</w:t>
        </w:r>
      </w:hyperlink>
    </w:p>
    <w:p w:rsidR="00FB3CCA" w:rsidRPr="00FB3CCA" w:rsidRDefault="00FB3CCA" w:rsidP="00616D4E">
      <w:pPr>
        <w:pBdr>
          <w:top w:val="nil"/>
          <w:left w:val="nil"/>
          <w:bottom w:val="nil"/>
          <w:right w:val="nil"/>
          <w:between w:val="nil"/>
        </w:pBdr>
        <w:jc w:val="center"/>
        <w:rPr>
          <w:rFonts w:eastAsia="Book Antiqua"/>
          <w:b/>
          <w:color w:val="000000"/>
          <w:sz w:val="22"/>
          <w:szCs w:val="22"/>
          <w:lang w:val="id-ID"/>
        </w:rPr>
      </w:pPr>
    </w:p>
    <w:p w:rsidR="00CC2EA3" w:rsidRDefault="00622E98">
      <w:pPr>
        <w:pBdr>
          <w:top w:val="nil"/>
          <w:left w:val="nil"/>
          <w:bottom w:val="nil"/>
          <w:right w:val="nil"/>
          <w:between w:val="nil"/>
        </w:pBdr>
        <w:tabs>
          <w:tab w:val="left" w:pos="2694"/>
          <w:tab w:val="left" w:pos="5670"/>
        </w:tabs>
        <w:jc w:val="both"/>
        <w:rPr>
          <w:rFonts w:ascii="Book Antiqua" w:eastAsia="Book Antiqua" w:hAnsi="Book Antiqua" w:cs="Book Antiqua"/>
          <w:i/>
          <w:color w:val="000000"/>
          <w:sz w:val="18"/>
          <w:szCs w:val="18"/>
        </w:rPr>
      </w:pPr>
      <w:r>
        <w:rPr>
          <w:rFonts w:ascii="Book Antiqua" w:eastAsia="Book Antiqua" w:hAnsi="Book Antiqua" w:cs="Book Antiqua"/>
          <w:i/>
          <w:color w:val="000000"/>
          <w:sz w:val="18"/>
          <w:szCs w:val="18"/>
        </w:rPr>
        <w:t>Received: Juli</w:t>
      </w:r>
      <w:r>
        <w:rPr>
          <w:rFonts w:ascii="Book Antiqua" w:eastAsia="Book Antiqua" w:hAnsi="Book Antiqua" w:cs="Book Antiqua"/>
          <w:i/>
          <w:color w:val="000000"/>
          <w:sz w:val="18"/>
          <w:szCs w:val="18"/>
          <w:lang w:val="id-ID"/>
        </w:rPr>
        <w:t xml:space="preserve"> 17</w:t>
      </w:r>
      <w:r w:rsidR="00402EDC">
        <w:rPr>
          <w:rFonts w:ascii="Book Antiqua" w:eastAsia="Book Antiqua" w:hAnsi="Book Antiqua" w:cs="Book Antiqua"/>
          <w:i/>
          <w:color w:val="000000"/>
          <w:sz w:val="18"/>
          <w:szCs w:val="18"/>
        </w:rPr>
        <w:t xml:space="preserve">, </w:t>
      </w:r>
      <w:r>
        <w:rPr>
          <w:rFonts w:ascii="Book Antiqua" w:eastAsia="Book Antiqua" w:hAnsi="Book Antiqua" w:cs="Book Antiqua"/>
          <w:i/>
          <w:color w:val="000000"/>
          <w:sz w:val="18"/>
          <w:szCs w:val="18"/>
        </w:rPr>
        <w:t>2023</w:t>
      </w:r>
      <w:r w:rsidR="00402EDC">
        <w:rPr>
          <w:rFonts w:ascii="Book Antiqua" w:eastAsia="Book Antiqua" w:hAnsi="Book Antiqua" w:cs="Book Antiqua"/>
          <w:i/>
          <w:color w:val="000000"/>
          <w:sz w:val="18"/>
          <w:szCs w:val="18"/>
        </w:rPr>
        <w:tab/>
        <w:t>Accepted: Month date, year</w:t>
      </w:r>
      <w:r w:rsidR="00402EDC">
        <w:rPr>
          <w:rFonts w:ascii="Book Antiqua" w:eastAsia="Book Antiqua" w:hAnsi="Book Antiqua" w:cs="Book Antiqua"/>
          <w:i/>
          <w:color w:val="000000"/>
          <w:sz w:val="18"/>
          <w:szCs w:val="18"/>
        </w:rPr>
        <w:tab/>
        <w:t>Online Published: Month date, year</w:t>
      </w:r>
    </w:p>
    <w:p w:rsidR="00CC2EA3" w:rsidRDefault="00CC2EA3">
      <w:pPr>
        <w:pBdr>
          <w:top w:val="nil"/>
          <w:left w:val="nil"/>
          <w:bottom w:val="nil"/>
          <w:right w:val="nil"/>
          <w:between w:val="nil"/>
        </w:pBdr>
        <w:jc w:val="both"/>
        <w:rPr>
          <w:rFonts w:ascii="Book Antiqua" w:eastAsia="Book Antiqua" w:hAnsi="Book Antiqua" w:cs="Book Antiqua"/>
          <w:b/>
          <w:color w:val="000000"/>
        </w:rPr>
      </w:pPr>
    </w:p>
    <w:p w:rsidR="00CC2EA3" w:rsidRDefault="00402EDC">
      <w:p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color w:val="000000"/>
        </w:rPr>
        <w:t xml:space="preserve"> </w:t>
      </w:r>
    </w:p>
    <w:p w:rsidR="00C21A61" w:rsidRPr="005B0683" w:rsidRDefault="00402EDC" w:rsidP="0040366D">
      <w:pPr>
        <w:jc w:val="both"/>
        <w:rPr>
          <w:i/>
        </w:rPr>
      </w:pPr>
      <w:r w:rsidRPr="003B14AB">
        <w:rPr>
          <w:rFonts w:eastAsia="Book Antiqua"/>
          <w:b/>
          <w:i/>
        </w:rPr>
        <w:t>Abstract</w:t>
      </w:r>
      <w:r w:rsidRPr="003B14AB">
        <w:rPr>
          <w:rFonts w:eastAsia="Book Antiqua"/>
          <w:b/>
        </w:rPr>
        <w:t xml:space="preserve">: </w:t>
      </w:r>
      <w:r w:rsidR="00C21A61" w:rsidRPr="00C21A61">
        <w:rPr>
          <w:b/>
          <w:i/>
        </w:rPr>
        <w:t>The Correlation Of Intrapersonal Intelligence And Learning Motivation Towards Students' Learning Outcomes In Biology Subjects</w:t>
      </w:r>
      <w:r w:rsidR="001D216E">
        <w:rPr>
          <w:b/>
          <w:i/>
          <w:lang w:val="id-ID"/>
        </w:rPr>
        <w:t xml:space="preserve">. </w:t>
      </w:r>
      <w:r w:rsidR="001D216E" w:rsidRPr="005B0683">
        <w:rPr>
          <w:i/>
          <w:lang w:val="id-ID"/>
        </w:rPr>
        <w:t>This research is a correlational study that aims to determine the correlation between intrapersonal intel</w:t>
      </w:r>
      <w:r w:rsidR="002160DB" w:rsidRPr="005B0683">
        <w:rPr>
          <w:i/>
          <w:lang w:val="id-ID"/>
        </w:rPr>
        <w:t xml:space="preserve">ligence and </w:t>
      </w:r>
      <w:r w:rsidR="0071771F" w:rsidRPr="005B0683">
        <w:rPr>
          <w:i/>
          <w:lang w:val="id-ID"/>
        </w:rPr>
        <w:t xml:space="preserve">learning </w:t>
      </w:r>
      <w:r w:rsidR="002160DB" w:rsidRPr="005B0683">
        <w:rPr>
          <w:i/>
          <w:lang w:val="id-ID"/>
        </w:rPr>
        <w:t xml:space="preserve">motivation on learning outcomes. The research sample was </w:t>
      </w:r>
      <w:r w:rsidR="00F70ECF" w:rsidRPr="005B0683">
        <w:rPr>
          <w:i/>
          <w:lang w:val="id-ID"/>
        </w:rPr>
        <w:t xml:space="preserve"> 55 students by saturated sampling technique. </w:t>
      </w:r>
      <w:r w:rsidR="00B629F4">
        <w:rPr>
          <w:i/>
          <w:lang w:val="id-ID"/>
        </w:rPr>
        <w:t xml:space="preserve">Data </w:t>
      </w:r>
      <w:r w:rsidR="00BF35CC">
        <w:rPr>
          <w:i/>
          <w:lang w:val="id-ID"/>
        </w:rPr>
        <w:t>collec</w:t>
      </w:r>
      <w:r w:rsidR="00B629F4">
        <w:rPr>
          <w:i/>
          <w:lang w:val="id-ID"/>
        </w:rPr>
        <w:t xml:space="preserve">tion techniques used </w:t>
      </w:r>
      <w:r w:rsidR="0040366D">
        <w:rPr>
          <w:i/>
          <w:lang w:val="id-ID"/>
        </w:rPr>
        <w:t xml:space="preserve">documentation and an </w:t>
      </w:r>
      <w:r w:rsidR="00C21A61" w:rsidRPr="005B0683">
        <w:rPr>
          <w:i/>
        </w:rPr>
        <w:t xml:space="preserve">intrapersonal intelligence questionnaire with 45 statement items and a learning motivation questionnaire with 32 statement items. Data were analyzed using statistical analysis of product moment correlation test, simple regression and multiple regression. The results of the study show that (1) there is a corellation between intrapersonal intelligence and learning outcomes with a correlation value of 0,351. (2) there is a correlation between learning motivation and learning outcomes with a correlation value of 0,400. (3) there is a correlation between intrapersonal intelligence and learning motivation on learning outcomes with a correlation value of 0,472. So it can be concluded that there is a positive correlation between intrapersonal intelligence and learning motivation on student learning outcomes. </w:t>
      </w:r>
    </w:p>
    <w:p w:rsidR="00CC2EA3" w:rsidRDefault="00CC2EA3">
      <w:pPr>
        <w:pBdr>
          <w:top w:val="nil"/>
          <w:left w:val="nil"/>
          <w:bottom w:val="nil"/>
          <w:right w:val="nil"/>
          <w:between w:val="nil"/>
        </w:pBdr>
        <w:jc w:val="both"/>
        <w:rPr>
          <w:rFonts w:ascii="Book Antiqua" w:eastAsia="Book Antiqua" w:hAnsi="Book Antiqua" w:cs="Book Antiqua"/>
          <w:b/>
          <w:color w:val="000000"/>
        </w:rPr>
      </w:pPr>
    </w:p>
    <w:p w:rsidR="00CC2EA3" w:rsidRDefault="00402EDC">
      <w:pPr>
        <w:pBdr>
          <w:top w:val="nil"/>
          <w:left w:val="nil"/>
          <w:bottom w:val="nil"/>
          <w:right w:val="nil"/>
          <w:between w:val="nil"/>
        </w:pBdr>
        <w:jc w:val="both"/>
        <w:rPr>
          <w:rFonts w:eastAsia="Book Antiqua"/>
          <w:i/>
          <w:color w:val="000000"/>
          <w:sz w:val="20"/>
          <w:szCs w:val="20"/>
          <w:lang w:val="id-ID"/>
        </w:rPr>
      </w:pPr>
      <w:r>
        <w:rPr>
          <w:rFonts w:ascii="Book Antiqua" w:eastAsia="Book Antiqua" w:hAnsi="Book Antiqua" w:cs="Book Antiqua"/>
          <w:b/>
          <w:i/>
          <w:color w:val="000000"/>
        </w:rPr>
        <w:t>Keywords</w:t>
      </w:r>
      <w:r>
        <w:rPr>
          <w:rFonts w:ascii="Book Antiqua" w:eastAsia="Book Antiqua" w:hAnsi="Book Antiqua" w:cs="Book Antiqua"/>
          <w:b/>
          <w:color w:val="000000"/>
        </w:rPr>
        <w:t xml:space="preserve">: </w:t>
      </w:r>
      <w:r w:rsidR="00BF3D4D" w:rsidRPr="005B0683">
        <w:rPr>
          <w:rFonts w:eastAsia="Book Antiqua"/>
          <w:i/>
          <w:color w:val="000000"/>
          <w:sz w:val="20"/>
          <w:szCs w:val="20"/>
          <w:lang w:val="id-ID"/>
        </w:rPr>
        <w:t>learning outcomes</w:t>
      </w:r>
      <w:r w:rsidR="00BF3D4D">
        <w:rPr>
          <w:rFonts w:eastAsia="Book Antiqua"/>
          <w:i/>
          <w:color w:val="000000"/>
          <w:sz w:val="20"/>
          <w:szCs w:val="20"/>
          <w:lang w:val="id-ID"/>
        </w:rPr>
        <w:t xml:space="preserve">, </w:t>
      </w:r>
      <w:r w:rsidR="00BF3D4D" w:rsidRPr="005B0683">
        <w:rPr>
          <w:rFonts w:eastAsia="Book Antiqua"/>
          <w:i/>
          <w:color w:val="000000"/>
          <w:sz w:val="20"/>
          <w:szCs w:val="20"/>
          <w:lang w:val="id-ID"/>
        </w:rPr>
        <w:t xml:space="preserve"> learning motivation</w:t>
      </w:r>
      <w:r w:rsidR="00BF3D4D">
        <w:rPr>
          <w:rFonts w:eastAsia="Book Antiqua"/>
          <w:i/>
          <w:color w:val="000000"/>
          <w:sz w:val="20"/>
          <w:szCs w:val="20"/>
          <w:lang w:val="id-ID"/>
        </w:rPr>
        <w:t>,</w:t>
      </w:r>
      <w:r w:rsidR="00BF3D4D" w:rsidRPr="005B0683">
        <w:rPr>
          <w:rFonts w:eastAsia="Book Antiqua"/>
          <w:i/>
          <w:color w:val="000000"/>
          <w:sz w:val="20"/>
          <w:szCs w:val="20"/>
          <w:lang w:val="id-ID"/>
        </w:rPr>
        <w:t xml:space="preserve"> intrapersonal intelligence, </w:t>
      </w:r>
    </w:p>
    <w:p w:rsidR="004B6F79" w:rsidRDefault="004B6F79">
      <w:pPr>
        <w:pBdr>
          <w:top w:val="nil"/>
          <w:left w:val="nil"/>
          <w:bottom w:val="nil"/>
          <w:right w:val="nil"/>
          <w:between w:val="nil"/>
        </w:pBdr>
        <w:jc w:val="both"/>
        <w:rPr>
          <w:rFonts w:eastAsia="Book Antiqua"/>
          <w:i/>
          <w:color w:val="000000"/>
          <w:sz w:val="20"/>
          <w:szCs w:val="20"/>
          <w:lang w:val="id-ID"/>
        </w:rPr>
      </w:pPr>
    </w:p>
    <w:p w:rsidR="00BF35CC" w:rsidRDefault="004B6F79">
      <w:pPr>
        <w:pBdr>
          <w:top w:val="nil"/>
          <w:left w:val="nil"/>
          <w:bottom w:val="nil"/>
          <w:right w:val="nil"/>
          <w:between w:val="nil"/>
        </w:pBdr>
        <w:jc w:val="both"/>
        <w:rPr>
          <w:rFonts w:eastAsia="Book Antiqua"/>
          <w:color w:val="000000"/>
          <w:lang w:val="id-ID"/>
        </w:rPr>
      </w:pPr>
      <w:r w:rsidRPr="004B6F79">
        <w:rPr>
          <w:rFonts w:eastAsia="Book Antiqua"/>
          <w:color w:val="000000"/>
          <w:lang w:val="id-ID"/>
        </w:rPr>
        <w:t>Abstrak</w:t>
      </w:r>
      <w:r>
        <w:rPr>
          <w:rFonts w:eastAsia="Book Antiqua"/>
          <w:color w:val="000000"/>
          <w:lang w:val="id-ID"/>
        </w:rPr>
        <w:t xml:space="preserve">: </w:t>
      </w:r>
      <w:r w:rsidRPr="00BF3D4D">
        <w:rPr>
          <w:rFonts w:eastAsia="Book Antiqua"/>
          <w:b/>
          <w:color w:val="000000"/>
          <w:lang w:val="id-ID"/>
        </w:rPr>
        <w:t>Hubungan Kecerdasan Intrapersonal dan Motivasi Belajar Terhadap Hasil Belajar Peserta Didik Pada Mata Pelajaran Biologi</w:t>
      </w:r>
      <w:r>
        <w:rPr>
          <w:rFonts w:eastAsia="Book Antiqua"/>
          <w:color w:val="000000"/>
          <w:lang w:val="id-ID"/>
        </w:rPr>
        <w:t>.</w:t>
      </w:r>
      <w:r w:rsidR="0071771F">
        <w:rPr>
          <w:rFonts w:eastAsia="Book Antiqua"/>
          <w:color w:val="000000"/>
          <w:lang w:val="id-ID"/>
        </w:rPr>
        <w:t xml:space="preserve"> Penelitian ini merupakan korelasional yang bertujuan untuk mengetahui hubungan kecerdasan intrapersonal dan motivasi belajar terhadap hasil belajar </w:t>
      </w:r>
      <w:r w:rsidR="006C7E7F">
        <w:rPr>
          <w:rFonts w:eastAsia="Book Antiqua"/>
          <w:color w:val="000000"/>
          <w:lang w:val="id-ID"/>
        </w:rPr>
        <w:t>pada mata pelajaran biologi. Sampel penelitian sebanyak 55 peserta didik secara teknik sampel jenuh. Teknik pengumpulan data menggunakan</w:t>
      </w:r>
      <w:r w:rsidR="000D5D3B">
        <w:rPr>
          <w:rFonts w:eastAsia="Book Antiqua"/>
          <w:color w:val="000000"/>
          <w:lang w:val="id-ID"/>
        </w:rPr>
        <w:t xml:space="preserve"> dokumentasi dan </w:t>
      </w:r>
      <w:r w:rsidR="0040366D" w:rsidRPr="0040366D">
        <w:rPr>
          <w:rFonts w:eastAsia="Book Antiqua"/>
          <w:color w:val="000000"/>
          <w:lang w:val="id-ID"/>
        </w:rPr>
        <w:t xml:space="preserve">angket kecerdasan intrapersonal dengan 45 item pernyataan dan angket motivasi belajar dengan 32 item pernyataan. Data dianalisis dengan menggunakan analisis statistik uji korelasi product moment, regresi sederhana dan regresi berganda. Hasil penelitian menunjukkan bahwa (1) terdapat hubungan antara kecerdasan intrapersonal dengan hasil belajar dengan nilai korelasi sebesar 0,351. (2) terdapat korelasi antara motivasi belajar dengan hasil belajar dengan nilai korelasi sebesar 0,400. (3) terdapat hubungan antara kecerdasan intrapersonal dan motivasi belajar </w:t>
      </w:r>
      <w:r w:rsidR="0040366D" w:rsidRPr="0040366D">
        <w:rPr>
          <w:rFonts w:eastAsia="Book Antiqua"/>
          <w:color w:val="000000"/>
          <w:lang w:val="id-ID"/>
        </w:rPr>
        <w:lastRenderedPageBreak/>
        <w:t>terhadap hasil belajar dengan nilai korelasi sebesar 0,472. Sehingga dapat disimpulkan bahwa terdapat hubungan yang positif antara kecerdasan intrapersonal dan motivasi belajar terhadap hasil belajar siswa.</w:t>
      </w:r>
    </w:p>
    <w:p w:rsidR="000D5D3B" w:rsidRDefault="000D5D3B">
      <w:pPr>
        <w:pBdr>
          <w:top w:val="nil"/>
          <w:left w:val="nil"/>
          <w:bottom w:val="nil"/>
          <w:right w:val="nil"/>
          <w:between w:val="nil"/>
        </w:pBdr>
        <w:jc w:val="both"/>
        <w:rPr>
          <w:rFonts w:eastAsia="Book Antiqua"/>
          <w:color w:val="000000"/>
          <w:lang w:val="id-ID"/>
        </w:rPr>
      </w:pPr>
    </w:p>
    <w:p w:rsidR="000D5D3B" w:rsidRDefault="000D5D3B">
      <w:pPr>
        <w:pBdr>
          <w:top w:val="nil"/>
          <w:left w:val="nil"/>
          <w:bottom w:val="nil"/>
          <w:right w:val="nil"/>
          <w:between w:val="nil"/>
        </w:pBdr>
        <w:jc w:val="both"/>
        <w:rPr>
          <w:rFonts w:eastAsia="Book Antiqua"/>
          <w:color w:val="000000"/>
          <w:lang w:val="id-ID"/>
        </w:rPr>
      </w:pPr>
      <w:r w:rsidRPr="00BF3D4D">
        <w:rPr>
          <w:rFonts w:eastAsia="Book Antiqua"/>
          <w:b/>
          <w:color w:val="000000"/>
          <w:lang w:val="id-ID"/>
        </w:rPr>
        <w:t>Kata kunci</w:t>
      </w:r>
      <w:r>
        <w:rPr>
          <w:rFonts w:eastAsia="Book Antiqua"/>
          <w:color w:val="000000"/>
          <w:lang w:val="id-ID"/>
        </w:rPr>
        <w:t>: hasil belajar, motivasi belajar, kecerdasan intrapersonal</w:t>
      </w:r>
    </w:p>
    <w:p w:rsidR="00BF3D4D" w:rsidRPr="004B6F79" w:rsidRDefault="00BF3D4D">
      <w:pPr>
        <w:pBdr>
          <w:top w:val="nil"/>
          <w:left w:val="nil"/>
          <w:bottom w:val="nil"/>
          <w:right w:val="nil"/>
          <w:between w:val="nil"/>
        </w:pBdr>
        <w:jc w:val="both"/>
        <w:rPr>
          <w:rFonts w:eastAsia="Book Antiqua"/>
          <w:color w:val="000000"/>
          <w:lang w:val="id-ID"/>
        </w:rPr>
      </w:pPr>
    </w:p>
    <w:p w:rsidR="00CC2EA3" w:rsidRPr="0077557F" w:rsidRDefault="0077557F">
      <w:pPr>
        <w:pBdr>
          <w:top w:val="nil"/>
          <w:left w:val="nil"/>
          <w:bottom w:val="nil"/>
          <w:right w:val="nil"/>
          <w:between w:val="nil"/>
        </w:pBdr>
        <w:rPr>
          <w:rFonts w:eastAsia="Book Antiqua"/>
          <w:b/>
          <w:color w:val="2F5496"/>
        </w:rPr>
      </w:pPr>
      <w:r w:rsidRPr="0077557F">
        <w:rPr>
          <w:rFonts w:eastAsia="Book Antiqua"/>
          <w:b/>
          <w:color w:val="2F5496"/>
        </w:rPr>
        <w:t>PENDAHULUAN</w:t>
      </w:r>
    </w:p>
    <w:p w:rsidR="0077557F" w:rsidRPr="00DD4255" w:rsidRDefault="0077557F" w:rsidP="0077557F">
      <w:pPr>
        <w:ind w:firstLine="720"/>
        <w:jc w:val="both"/>
      </w:pPr>
      <w:r w:rsidRPr="00DD4255">
        <w:t>Tujuan akhir dalam sebuah proses belajar adalah tercapainya hasil belajar yang maksimal. Hasil belajar merupakan kemampuan yang diperoleh individu setelah proses belajar berlangsung</w:t>
      </w:r>
      <w:r>
        <w:t xml:space="preserve"> </w:t>
      </w:r>
      <w:r w:rsidRPr="00DD4255">
        <w:t xml:space="preserve">yang dapat memberikan perubahan tingkah laku baik pengetahuan, pemahaman, sikap dan keterampilan </w:t>
      </w:r>
      <w:r>
        <w:t>peserta didik</w:t>
      </w:r>
      <w:r w:rsidRPr="00DD4255">
        <w:t xml:space="preserve"> sehingga menjadi lebih baik dari sebelumnya (Purwanto, 2002). Hasil  belajar</w:t>
      </w:r>
      <w:r>
        <w:t xml:space="preserve">  dipengaruhi  oleh dua faktor </w:t>
      </w:r>
      <w:r w:rsidRPr="00DD4255">
        <w:t>yaitu</w:t>
      </w:r>
      <w:r>
        <w:t xml:space="preserve"> yang berasal dari dalam diri siswa (intern) dan faktor yang berasal dari luar diri siswa (ekstern). </w:t>
      </w:r>
      <w:r w:rsidRPr="00DD4255">
        <w:t>Adapun</w:t>
      </w:r>
      <w:r>
        <w:t xml:space="preserve"> </w:t>
      </w:r>
      <w:r w:rsidRPr="00DD4255">
        <w:t xml:space="preserve">faktor-faktor intern antara lain intelegensi, perhatian, minat, bakat, motivasi, kematangan, dan kesiapan. (Saputra, </w:t>
      </w:r>
      <w:r w:rsidRPr="00C45B44">
        <w:rPr>
          <w:i/>
        </w:rPr>
        <w:t>et. al.,</w:t>
      </w:r>
      <w:r w:rsidRPr="00DD4255">
        <w:t xml:space="preserve"> 2018). Hasil belajar sendiri dipengaruhi oleh sesuatu yang berasal dari dalam diri siswa yaitu perasaan dan emosi. Oleh karena it</w:t>
      </w:r>
      <w:r>
        <w:t xml:space="preserve">u, siswa harus memiliki </w:t>
      </w:r>
      <w:r w:rsidRPr="00DD4255">
        <w:t xml:space="preserve">suatu kemampuan yang bisa membantunya mengenali perasaan dan emosi yang sedang mereka alami salah satunya dengan kecerdasan intrapersonal. </w:t>
      </w:r>
    </w:p>
    <w:p w:rsidR="0077557F" w:rsidRDefault="0077557F" w:rsidP="0077557F">
      <w:pPr>
        <w:ind w:firstLine="720"/>
        <w:jc w:val="both"/>
      </w:pPr>
      <w:r w:rsidRPr="00540D1B">
        <w:t xml:space="preserve">Kecerdasan intrapersonal adalah kemampuan seseorang dalam memahami diri sendiri dan bertindak berdasarkan pemahaman tersebut. Kecerdasan ini meliputi kemampuan memahami diri yang akurat (kekuatan dan keterbatasan diri), kesadaran akan </w:t>
      </w:r>
      <w:r>
        <w:t xml:space="preserve">suasana hati, maksud, motivasi, </w:t>
      </w:r>
      <w:r w:rsidRPr="00540D1B">
        <w:t>keinginan, serta kemampuan berdisiplin diri, mem</w:t>
      </w:r>
      <w:r>
        <w:t>ahami dan menghargai diri (Riyanto, 2012). Dengan adanya kecerdasan intrapersonal ini peserta didik dapat memahami diri sendiri dengan mengenali kelemahan dan kelebihan yang ada dalam diri individu. Menurut Kurniawan (dalam Campbell, 2004) menyatakan bahwa apabila peserta didik memiliki kecerdasan intrapersonal akan berusaha mengaktualisasi diri.</w:t>
      </w:r>
      <w:r w:rsidRPr="00540D1B">
        <w:t xml:space="preserve"> </w:t>
      </w:r>
      <w:r w:rsidRPr="00D20118">
        <w:t xml:space="preserve">Oleh sebab itu, diperlukan adanya kecerdasan intrapersonal dalam diri peserta didik, sehingga mereka dapat mengenali perasaan dan emosi yang sedang mereka alami dan dapat mengekspresikan dengan tepat. </w:t>
      </w:r>
    </w:p>
    <w:p w:rsidR="0077557F" w:rsidRDefault="0077557F" w:rsidP="0077557F">
      <w:pPr>
        <w:ind w:firstLine="720"/>
        <w:jc w:val="both"/>
      </w:pPr>
      <w:r>
        <w:t xml:space="preserve">Berdasarkan hasil wawancara penulis kepada salah satu guru mata pelajaran biologi kelas X MIPA di MAN 2 Kota Tasikmalaya, bertanya mengenai hal-hal yang berkaitan dengan kecerdasan intrapersonal, motivasi belajar dan hasil belajar di sekolah. Untuk hasil belajar sendiri pada mata pelajaran biologi peserta didik rata-rata sudah baik, namun ada beberapa peserta didik yang masih memiliki nilai dibawah kriteria ketuntasan minimal (KKM). Dalam hal-hal yang berkaitan dengan karakteristik kecerdasan intrapersonal yaitu dapat bekerja mandiri, dalam hal ini peserta didik seharusnya jika sedang mengerjakan soal ujian tidak saling menyontek, hal menyontek tersebut terlihat dari kemandiriannya yang masih kurang ketika dalam mengerjakan soal. Karakteristik lainnya, yaitu dapat mengaktualisasi diri, dalam hal ini peserta didik seharusnya mempunyai rasa berani jika guru meminta peserta didik untuk maju ke depan secara sukarela namun kenyataannya peserta didik masih merasa enggan dan bahkan takut untuk maju, peserta didik akan maju apabila hanya ditunjuk oleh guru. Seharusnya, jika peserta didik memiliki kecerdasan intrapersonal yang baik, akan lebih berani maju tanpa harus diminta oleh guru sebagai bentuk dalam mengaktualisasi diri. Hal-hal tersebut merupakan hal yang bertentangan dengan karakteristik dalam kecerdasan intrapersonal. </w:t>
      </w:r>
    </w:p>
    <w:p w:rsidR="0077557F" w:rsidRPr="00574D70" w:rsidRDefault="0077557F" w:rsidP="001D5F8B">
      <w:pPr>
        <w:ind w:firstLine="720"/>
        <w:jc w:val="both"/>
      </w:pPr>
      <w:r>
        <w:t xml:space="preserve">Kurang maksimalnya hasil belajar ini bisa disebabkan oleh kecerdasan intrapersonal yang rendah, hal ini sejalan dengan Lwin (2008) yang menyatakan bahwa kecerdasan intrapersonal adalah kemampuan untuk memahami diri sendiri dan </w:t>
      </w:r>
      <w:r>
        <w:lastRenderedPageBreak/>
        <w:t xml:space="preserve">bertanggung jawab atas kehidupannya sendiri. Sejalan dengan hal ini, orang-orang yang memiliki kecerdasan intrapersonal yang tinggi cenderung pemikir yang tercermin dari apa yang mereka lakukan dan terus-menerus membuat penilaian pada diri sendiri. </w:t>
      </w:r>
    </w:p>
    <w:p w:rsidR="00227749" w:rsidRDefault="0077557F" w:rsidP="003760BE">
      <w:pPr>
        <w:ind w:firstLine="720"/>
        <w:jc w:val="both"/>
      </w:pPr>
      <w:r w:rsidRPr="003064F6">
        <w:t>Selain kecerdasan intrapersonal,</w:t>
      </w:r>
      <w:r>
        <w:t xml:space="preserve"> menurut pendapat Palittin (dalam Sardiman, 2014) menyatakan bahwa k</w:t>
      </w:r>
      <w:r>
        <w:rPr>
          <w:szCs w:val="30"/>
        </w:rPr>
        <w:t xml:space="preserve">eberhasilan seseorang dalam proses pembelajaran, </w:t>
      </w:r>
      <w:r w:rsidRPr="0036606F">
        <w:rPr>
          <w:szCs w:val="30"/>
        </w:rPr>
        <w:t xml:space="preserve">bergantung  pada  diri  sendiri  dan </w:t>
      </w:r>
      <w:r>
        <w:rPr>
          <w:szCs w:val="30"/>
        </w:rPr>
        <w:t xml:space="preserve"> juga dari lingkungan. </w:t>
      </w:r>
      <w:r w:rsidRPr="0036606F">
        <w:rPr>
          <w:szCs w:val="30"/>
        </w:rPr>
        <w:t xml:space="preserve">Keinginan yang besar dari </w:t>
      </w:r>
      <w:r>
        <w:rPr>
          <w:szCs w:val="30"/>
        </w:rPr>
        <w:t xml:space="preserve"> </w:t>
      </w:r>
      <w:r w:rsidRPr="0036606F">
        <w:rPr>
          <w:szCs w:val="30"/>
        </w:rPr>
        <w:t xml:space="preserve">dalam diri sendiri untuk berhasil akan membuat seseorang semakin giat dalam belajar. Keinginan </w:t>
      </w:r>
      <w:r>
        <w:rPr>
          <w:szCs w:val="30"/>
        </w:rPr>
        <w:t xml:space="preserve"> </w:t>
      </w:r>
      <w:r w:rsidRPr="0036606F">
        <w:rPr>
          <w:szCs w:val="30"/>
        </w:rPr>
        <w:t>inila</w:t>
      </w:r>
      <w:r>
        <w:rPr>
          <w:szCs w:val="30"/>
        </w:rPr>
        <w:t>h</w:t>
      </w:r>
      <w:r w:rsidR="00241F32">
        <w:rPr>
          <w:szCs w:val="30"/>
        </w:rPr>
        <w:t xml:space="preserve"> yang disebut sebagai motivasi.</w:t>
      </w:r>
      <w:r w:rsidR="00227749">
        <w:rPr>
          <w:szCs w:val="30"/>
          <w:lang w:val="id-ID"/>
        </w:rPr>
        <w:t xml:space="preserve"> </w:t>
      </w:r>
      <w:r w:rsidR="00227749">
        <w:t>Motivasi belajar ini juga bisa menyebabkan rendahnya hasil belajar, hal ini sejalan dengan Muthmainnah (2019) yang menyatakan bahwa motivasi belajar merupakan syarat mutlak dalam belajar, memegang peranan penting dalam memberikan gairah untuk semangat dalam belajar. Motivasi belajar tidak hanya menjadi pendorong untuk mencapai tujuan belajar, dimana terdapat pemahaman dan pengembangan dari belajar. Dengan motivasi belajar setiap peserta didik memotivasi dirinya untuk belajar bukan hanya untuk mengetahui tetapi lebih kepada memahami hasil dari pembelajaran tersebut.</w:t>
      </w:r>
      <w:r w:rsidR="00241F32">
        <w:rPr>
          <w:szCs w:val="30"/>
        </w:rPr>
        <w:t xml:space="preserve"> Motivasi </w:t>
      </w:r>
      <w:r>
        <w:t>yang dimiliki oleh peserta didik sangat menentukan tingkat keberhasilan atau gagalnya dalam proses belajar peserta didik tersebut. Seorang peserta didik yang memiliki motivasi belajar yang tinggi, akan mampu meraih keberhasilan baik dalam proses maupun hasil belajarnya. Sebaliknya, seorang peserta didik yang tidak mempunyai motivasi dalam belajarnya tidak akan mungkin melakukan aktivitas belajar, sehingga akan sangat sulit untuk berhasil baik dalam proses maupun hasil belajarnya.</w:t>
      </w:r>
    </w:p>
    <w:p w:rsidR="00241F32" w:rsidRPr="00241F32" w:rsidRDefault="00241F32" w:rsidP="001D5F8B">
      <w:pPr>
        <w:jc w:val="both"/>
        <w:rPr>
          <w:lang w:val="id-ID"/>
        </w:rPr>
      </w:pPr>
      <w:r>
        <w:rPr>
          <w:lang w:val="id-ID"/>
        </w:rPr>
        <w:tab/>
        <w:t>Tujuan penelitian ini adalah untuk mengetahui hubun</w:t>
      </w:r>
      <w:r w:rsidR="002B64B0">
        <w:rPr>
          <w:lang w:val="id-ID"/>
        </w:rPr>
        <w:t>gan kecerdasan intrapersonal dengan hasil belajar biologi,</w:t>
      </w:r>
      <w:r>
        <w:rPr>
          <w:lang w:val="id-ID"/>
        </w:rPr>
        <w:t xml:space="preserve"> motivasi bel</w:t>
      </w:r>
      <w:r w:rsidR="002B64B0">
        <w:rPr>
          <w:lang w:val="id-ID"/>
        </w:rPr>
        <w:t>ajar dengan hasil belajar biologi, serta kecerdasan intrapersonal dan motivasi belajar terhadap hasil belajar biologi. Selain itu, diharapkan penelitian ini dapat menjadi refrensi untuk penelitian selanjutnya, terutama bertujuan untuk meningkatkan hasil belajar biologi yang optimal.</w:t>
      </w:r>
    </w:p>
    <w:p w:rsidR="00CC2EA3" w:rsidRDefault="00CC2EA3">
      <w:pPr>
        <w:pBdr>
          <w:top w:val="nil"/>
          <w:left w:val="nil"/>
          <w:bottom w:val="nil"/>
          <w:right w:val="nil"/>
          <w:between w:val="nil"/>
        </w:pBdr>
        <w:rPr>
          <w:rFonts w:ascii="Book Antiqua" w:eastAsia="Book Antiqua" w:hAnsi="Book Antiqua" w:cs="Book Antiqua"/>
          <w:b/>
          <w:color w:val="000000"/>
        </w:rPr>
      </w:pPr>
    </w:p>
    <w:p w:rsidR="00CC2EA3" w:rsidRPr="00AF2422" w:rsidRDefault="00AF2422">
      <w:pPr>
        <w:pBdr>
          <w:top w:val="nil"/>
          <w:left w:val="nil"/>
          <w:bottom w:val="nil"/>
          <w:right w:val="nil"/>
          <w:between w:val="nil"/>
        </w:pBdr>
        <w:rPr>
          <w:rFonts w:eastAsia="Book Antiqua"/>
          <w:b/>
          <w:color w:val="2F5496"/>
          <w:lang w:val="id-ID"/>
        </w:rPr>
      </w:pPr>
      <w:r w:rsidRPr="00AF2422">
        <w:rPr>
          <w:rFonts w:eastAsia="Book Antiqua"/>
          <w:b/>
          <w:color w:val="2F5496"/>
        </w:rPr>
        <w:t>METO</w:t>
      </w:r>
      <w:r w:rsidR="00402EDC" w:rsidRPr="00AF2422">
        <w:rPr>
          <w:rFonts w:eastAsia="Book Antiqua"/>
          <w:b/>
          <w:color w:val="2F5496"/>
        </w:rPr>
        <w:t>D</w:t>
      </w:r>
      <w:r w:rsidRPr="00AF2422">
        <w:rPr>
          <w:rFonts w:eastAsia="Book Antiqua"/>
          <w:b/>
          <w:color w:val="2F5496"/>
          <w:lang w:val="id-ID"/>
        </w:rPr>
        <w:t>E</w:t>
      </w:r>
    </w:p>
    <w:p w:rsidR="00CA44A5" w:rsidRPr="003F78A8" w:rsidRDefault="00CA44A5" w:rsidP="003F78A8">
      <w:pPr>
        <w:pBdr>
          <w:top w:val="nil"/>
          <w:left w:val="nil"/>
          <w:bottom w:val="nil"/>
          <w:right w:val="nil"/>
          <w:between w:val="nil"/>
        </w:pBdr>
        <w:ind w:firstLine="720"/>
        <w:jc w:val="both"/>
      </w:pPr>
      <w:r w:rsidRPr="003F78A8">
        <w:rPr>
          <w:rFonts w:eastAsia="Book Antiqua"/>
          <w:color w:val="000000"/>
          <w:lang w:val="id-ID"/>
        </w:rPr>
        <w:t xml:space="preserve">Metode </w:t>
      </w:r>
      <w:r w:rsidRPr="003F78A8">
        <w:t>penelitian ini menggunakan pendekatan kuantitatif dengan metode korelasional. Dimana metode ini digunakan untuk mencari hubungan beberapa variabel yang digunakan ke dalam koefisien korelasi dan signifikan secara statistik. Menurut Arikunto, Suharsimi (2013) “Penelitian korelasional yaitu penelitian yang dilakukan oleh peneliti untuk mengetahui tingkat hubungan antara dua variabel atau lebih, tanpa adanya suatu manipulasi data”.</w:t>
      </w:r>
    </w:p>
    <w:p w:rsidR="00CA44A5" w:rsidRPr="003F78A8" w:rsidRDefault="00CA44A5" w:rsidP="003F78A8">
      <w:pPr>
        <w:pBdr>
          <w:top w:val="nil"/>
          <w:left w:val="nil"/>
          <w:bottom w:val="nil"/>
          <w:right w:val="nil"/>
          <w:between w:val="nil"/>
        </w:pBdr>
        <w:jc w:val="both"/>
        <w:rPr>
          <w:rFonts w:eastAsia="Book Antiqua"/>
          <w:color w:val="000000"/>
          <w:lang w:val="id-ID"/>
        </w:rPr>
      </w:pPr>
      <w:r w:rsidRPr="003F78A8">
        <w:rPr>
          <w:rFonts w:eastAsia="Book Antiqua"/>
          <w:color w:val="000000"/>
          <w:lang w:val="id-ID"/>
        </w:rPr>
        <w:tab/>
        <w:t xml:space="preserve">Penelitian ini dilakukan </w:t>
      </w:r>
      <w:r w:rsidR="00817F35" w:rsidRPr="003F78A8">
        <w:rPr>
          <w:rFonts w:eastAsia="Book Antiqua"/>
          <w:color w:val="000000"/>
          <w:lang w:val="id-ID"/>
        </w:rPr>
        <w:t xml:space="preserve">di salah satu MAN Kota Tasikmalaya. Sasaran dari penelitian ini adalah kelas X MIPA Tahun Ajaran 2021/2022 dengan jumlah populasi sebanyak 2 kelas yang terdiri dari 61 peserta didik. Adapun jumlah sampel pada penelitian ini yaitu 2 kelas, terdiri </w:t>
      </w:r>
      <w:r w:rsidR="009409A6" w:rsidRPr="003F78A8">
        <w:rPr>
          <w:rFonts w:eastAsia="Book Antiqua"/>
          <w:color w:val="000000"/>
          <w:lang w:val="id-ID"/>
        </w:rPr>
        <w:t xml:space="preserve">atas </w:t>
      </w:r>
      <w:r w:rsidR="00BF7121" w:rsidRPr="003F78A8">
        <w:rPr>
          <w:rFonts w:eastAsia="Book Antiqua"/>
          <w:color w:val="000000"/>
          <w:lang w:val="id-ID"/>
        </w:rPr>
        <w:t xml:space="preserve">25 </w:t>
      </w:r>
      <w:r w:rsidR="00817F35" w:rsidRPr="003F78A8">
        <w:rPr>
          <w:rFonts w:eastAsia="Book Antiqua"/>
          <w:color w:val="000000"/>
          <w:lang w:val="id-ID"/>
        </w:rPr>
        <w:t xml:space="preserve">peserta didik di kelas X MIPA 1 dan </w:t>
      </w:r>
      <w:r w:rsidR="00BF7121" w:rsidRPr="003F78A8">
        <w:rPr>
          <w:rFonts w:eastAsia="Book Antiqua"/>
          <w:color w:val="000000"/>
          <w:lang w:val="id-ID"/>
        </w:rPr>
        <w:t>30 peserta didik di kelas X MIPA 2 dengan teknik pengambilan sampel yaitu menggunakan teknik sampel jenuh.</w:t>
      </w:r>
    </w:p>
    <w:p w:rsidR="00BF7121" w:rsidRDefault="00BF7121" w:rsidP="003F78A8">
      <w:pPr>
        <w:pBdr>
          <w:top w:val="nil"/>
          <w:left w:val="nil"/>
          <w:bottom w:val="nil"/>
          <w:right w:val="nil"/>
          <w:between w:val="nil"/>
        </w:pBdr>
        <w:jc w:val="both"/>
        <w:rPr>
          <w:rFonts w:eastAsia="Book Antiqua"/>
          <w:i/>
          <w:color w:val="000000"/>
          <w:lang w:val="id-ID"/>
        </w:rPr>
      </w:pPr>
      <w:r w:rsidRPr="003F78A8">
        <w:rPr>
          <w:rFonts w:eastAsia="Book Antiqua"/>
          <w:color w:val="000000"/>
          <w:lang w:val="id-ID"/>
        </w:rPr>
        <w:tab/>
        <w:t>Teknik pengumpulan data dalam penelitian ini yaitu berupa angket dan dokumentasi. Instrumen penelitian yang digunakan yaitu angket kecerdasan intrapersonal yang diadaptasi dari Linda Campbell (2004)</w:t>
      </w:r>
      <w:r w:rsidR="00393E2B" w:rsidRPr="003F78A8">
        <w:rPr>
          <w:rFonts w:eastAsia="Book Antiqua"/>
          <w:color w:val="000000"/>
          <w:lang w:val="id-ID"/>
        </w:rPr>
        <w:t xml:space="preserve"> dengan item valid sebanyak 45 pernyataan serta instrumen motivasi belajar yang diadaptasi dari Hsiao Lin Tuan (2015) dengan jumlah item valid sebanyak 32 pernyataan. Sebelum dilakukan</w:t>
      </w:r>
      <w:r w:rsidR="00FE2009" w:rsidRPr="003F78A8">
        <w:rPr>
          <w:rFonts w:eastAsia="Book Antiqua"/>
          <w:color w:val="000000"/>
          <w:lang w:val="id-ID"/>
        </w:rPr>
        <w:t xml:space="preserve"> pengambilan data terlebih dahulu dilakukan uji coba instrumen, uji validitas, serta uji reliabilitas. </w:t>
      </w:r>
      <w:r w:rsidR="00E52CC8" w:rsidRPr="003F78A8">
        <w:rPr>
          <w:rFonts w:eastAsia="Book Antiqua"/>
          <w:color w:val="000000"/>
          <w:lang w:val="id-ID"/>
        </w:rPr>
        <w:t xml:space="preserve">Adapun skala yang digunakan dalam penelitian ini adalah skala </w:t>
      </w:r>
      <w:r w:rsidR="00E52CC8" w:rsidRPr="003F78A8">
        <w:rPr>
          <w:rFonts w:eastAsia="Book Antiqua"/>
          <w:i/>
          <w:color w:val="000000"/>
          <w:lang w:val="id-ID"/>
        </w:rPr>
        <w:t>likert</w:t>
      </w:r>
      <w:r w:rsidR="00E52CC8" w:rsidRPr="003F78A8">
        <w:rPr>
          <w:rFonts w:eastAsia="Book Antiqua"/>
          <w:color w:val="000000"/>
          <w:lang w:val="id-ID"/>
        </w:rPr>
        <w:t xml:space="preserve">. Pengambilan data didapat dengan penyebaran angket. Dokumentasi dalam penelitian ini digunakan untuk menghipun dan </w:t>
      </w:r>
      <w:r w:rsidR="00E52CC8" w:rsidRPr="003F78A8">
        <w:rPr>
          <w:rFonts w:eastAsia="Book Antiqua"/>
          <w:color w:val="000000"/>
          <w:lang w:val="id-ID"/>
        </w:rPr>
        <w:lastRenderedPageBreak/>
        <w:t xml:space="preserve">memperoleh data yang bersumber dari dokumen penilaian guru mengenai hasil belajar peserta didik </w:t>
      </w:r>
      <w:r w:rsidR="00DD63AB" w:rsidRPr="003F78A8">
        <w:rPr>
          <w:rFonts w:eastAsia="Book Antiqua"/>
          <w:color w:val="000000"/>
          <w:lang w:val="id-ID"/>
        </w:rPr>
        <w:t xml:space="preserve">pada mata pelajaran biologi yang diambil dari skor PAS (Penilaian Akhir Semester) semester genap tahun ajaran 2021/2022. Teknik pengolahan dan analisis data dalam penelitian ini yaitu uji prasyarat analisis meliputi uji normalitas, uji linearitas, serta uji multikolinearitas kemudian uji hipotesis yang meliputi uji korelasi </w:t>
      </w:r>
      <w:r w:rsidR="00DD63AB" w:rsidRPr="003F78A8">
        <w:rPr>
          <w:rFonts w:eastAsia="Book Antiqua"/>
          <w:i/>
          <w:color w:val="000000"/>
          <w:lang w:val="id-ID"/>
        </w:rPr>
        <w:t xml:space="preserve">pearson </w:t>
      </w:r>
      <w:r w:rsidR="00DD63AB" w:rsidRPr="003F78A8">
        <w:rPr>
          <w:rFonts w:eastAsia="Book Antiqua"/>
          <w:color w:val="000000"/>
          <w:lang w:val="id-ID"/>
        </w:rPr>
        <w:t xml:space="preserve">serta uji regresi korelasi multivariat dengan menggunakan SPSS 24 </w:t>
      </w:r>
      <w:r w:rsidR="00DD63AB" w:rsidRPr="003F78A8">
        <w:rPr>
          <w:rFonts w:eastAsia="Book Antiqua"/>
          <w:i/>
          <w:color w:val="000000"/>
          <w:lang w:val="id-ID"/>
        </w:rPr>
        <w:t>for windows.</w:t>
      </w:r>
    </w:p>
    <w:p w:rsidR="00FD4152" w:rsidRPr="00FD4152" w:rsidRDefault="00FD4152" w:rsidP="003F78A8">
      <w:pPr>
        <w:pBdr>
          <w:top w:val="nil"/>
          <w:left w:val="nil"/>
          <w:bottom w:val="nil"/>
          <w:right w:val="nil"/>
          <w:between w:val="nil"/>
        </w:pBdr>
        <w:jc w:val="both"/>
        <w:rPr>
          <w:rFonts w:eastAsia="Book Antiqua"/>
          <w:i/>
          <w:color w:val="000000"/>
          <w:lang w:val="id-ID"/>
        </w:rPr>
      </w:pPr>
    </w:p>
    <w:p w:rsidR="00FD4152" w:rsidRDefault="00FD4152">
      <w:pPr>
        <w:pBdr>
          <w:top w:val="nil"/>
          <w:left w:val="nil"/>
          <w:bottom w:val="nil"/>
          <w:right w:val="nil"/>
          <w:between w:val="nil"/>
        </w:pBdr>
        <w:rPr>
          <w:rFonts w:eastAsia="Book Antiqua"/>
          <w:b/>
          <w:color w:val="2F5496"/>
          <w:lang w:val="id-ID"/>
        </w:rPr>
      </w:pPr>
      <w:r w:rsidRPr="00FD4152">
        <w:rPr>
          <w:rFonts w:eastAsia="Book Antiqua"/>
          <w:b/>
          <w:color w:val="2F5496"/>
          <w:lang w:val="id-ID"/>
        </w:rPr>
        <w:t>HASIL DAN PEMBAHASAN</w:t>
      </w:r>
    </w:p>
    <w:p w:rsidR="00FD4152" w:rsidRDefault="00FD4152" w:rsidP="00FD4152">
      <w:pPr>
        <w:pBdr>
          <w:top w:val="nil"/>
          <w:left w:val="nil"/>
          <w:bottom w:val="nil"/>
          <w:right w:val="nil"/>
          <w:between w:val="nil"/>
        </w:pBdr>
        <w:ind w:firstLine="720"/>
        <w:jc w:val="both"/>
        <w:rPr>
          <w:rFonts w:eastAsia="Book Antiqua"/>
          <w:color w:val="000000"/>
          <w:lang w:val="id-ID"/>
        </w:rPr>
      </w:pPr>
      <w:r w:rsidRPr="00E16320">
        <w:rPr>
          <w:rFonts w:eastAsia="Book Antiqua"/>
          <w:color w:val="000000"/>
          <w:lang w:val="id-ID"/>
        </w:rPr>
        <w:t xml:space="preserve">Hasil uji prasyarat analisis dengan menggunakan SPSS 24 </w:t>
      </w:r>
      <w:r w:rsidRPr="00E16320">
        <w:rPr>
          <w:rFonts w:eastAsia="Book Antiqua"/>
          <w:i/>
          <w:color w:val="000000"/>
          <w:lang w:val="id-ID"/>
        </w:rPr>
        <w:t>for windows</w:t>
      </w:r>
      <w:r w:rsidRPr="00E16320">
        <w:rPr>
          <w:rFonts w:eastAsia="Book Antiqua"/>
          <w:color w:val="000000"/>
          <w:lang w:val="id-ID"/>
        </w:rPr>
        <w:t xml:space="preserve"> taraf signifikansi 5% yaitu variabel kecerdasan intrapersonal, motivasi belajar dan hasil belajar berasal dari data yang berdistribusi normal karena memiliki signifikansi &gt; 0,05. Dilakukan </w:t>
      </w:r>
      <w:r>
        <w:rPr>
          <w:rFonts w:eastAsia="Book Antiqua"/>
          <w:color w:val="000000"/>
          <w:lang w:val="id-ID"/>
        </w:rPr>
        <w:t xml:space="preserve">juga uji linearitas dengan nilai signifikansi antara kecerdasan intrapersonal terhadap hasil belajar yaitu sebesar  0,391 dan motivasi belajar terhadap hasil belajar yaitu sebesar 0,868 yang berarti keduanya &gt; 0,05 sehingga dapat dikatakan data bersifat linear. Selain itu, uji multikolinearitas dengan nilai </w:t>
      </w:r>
      <w:r>
        <w:rPr>
          <w:rFonts w:eastAsia="Book Antiqua"/>
          <w:i/>
          <w:color w:val="000000"/>
          <w:lang w:val="id-ID"/>
        </w:rPr>
        <w:t xml:space="preserve">tolerance </w:t>
      </w:r>
      <w:r>
        <w:rPr>
          <w:rFonts w:eastAsia="Book Antiqua"/>
          <w:color w:val="000000"/>
          <w:lang w:val="id-ID"/>
        </w:rPr>
        <w:t xml:space="preserve">antar variabel bebas yaitu 0,923 serta nilai VIF yang diperoleh yaitu sebesar 1,083. Hal ini menunjukkan bahwa antar variabel bebas tidak terjadi  multikolinearitas dikarenakan nilai </w:t>
      </w:r>
      <w:r>
        <w:rPr>
          <w:rFonts w:eastAsia="Book Antiqua"/>
          <w:i/>
          <w:color w:val="000000"/>
          <w:lang w:val="id-ID"/>
        </w:rPr>
        <w:t xml:space="preserve">collinearity statistic </w:t>
      </w:r>
      <w:r>
        <w:rPr>
          <w:rFonts w:eastAsia="Book Antiqua"/>
          <w:color w:val="000000"/>
          <w:lang w:val="id-ID"/>
        </w:rPr>
        <w:t xml:space="preserve">&lt; 10,00. Setelah uji prasyarat analisis, selanjutnya dilakukan uji hipotesis. Pengujian hipotesis pertama menggunakan uji korelasi bivariat dengan bantuan SPSS 24 </w:t>
      </w:r>
      <w:r>
        <w:rPr>
          <w:rFonts w:eastAsia="Book Antiqua"/>
          <w:i/>
          <w:color w:val="000000"/>
          <w:lang w:val="id-ID"/>
        </w:rPr>
        <w:t xml:space="preserve">for windows </w:t>
      </w:r>
      <w:r>
        <w:rPr>
          <w:rFonts w:eastAsia="Book Antiqua"/>
          <w:color w:val="000000"/>
          <w:lang w:val="id-ID"/>
        </w:rPr>
        <w:t>yang dapat dilihat dari Tabel 1.</w:t>
      </w:r>
    </w:p>
    <w:p w:rsidR="004B6C2B" w:rsidRDefault="004B6C2B" w:rsidP="00FD4152">
      <w:pPr>
        <w:pBdr>
          <w:top w:val="nil"/>
          <w:left w:val="nil"/>
          <w:bottom w:val="nil"/>
          <w:right w:val="nil"/>
          <w:between w:val="nil"/>
        </w:pBdr>
        <w:ind w:firstLine="720"/>
        <w:jc w:val="both"/>
        <w:rPr>
          <w:rFonts w:eastAsia="Book Antiqua"/>
          <w:color w:val="000000"/>
          <w:lang w:val="id-ID"/>
        </w:rPr>
      </w:pPr>
    </w:p>
    <w:p w:rsidR="00E532A2" w:rsidRDefault="004B6C2B" w:rsidP="00FD4152">
      <w:pPr>
        <w:pBdr>
          <w:top w:val="nil"/>
          <w:left w:val="nil"/>
          <w:bottom w:val="nil"/>
          <w:right w:val="nil"/>
          <w:between w:val="nil"/>
        </w:pBdr>
        <w:ind w:firstLine="720"/>
        <w:jc w:val="both"/>
        <w:rPr>
          <w:rFonts w:eastAsia="Book Antiqua"/>
          <w:color w:val="000000"/>
          <w:lang w:val="id-ID"/>
        </w:rPr>
      </w:pPr>
      <w:r>
        <w:rPr>
          <w:rFonts w:eastAsia="Book Antiqua"/>
          <w:color w:val="000000"/>
          <w:lang w:val="id-ID"/>
        </w:rPr>
        <w:t>Tabel 1. Uji Korelasi Bivariat Kecerdasan Intrapersonal Terhadap Hasil Belajar</w:t>
      </w:r>
    </w:p>
    <w:tbl>
      <w:tblPr>
        <w:tblStyle w:val="TableGrid"/>
        <w:tblW w:w="8670" w:type="dxa"/>
        <w:tblInd w:w="0" w:type="dxa"/>
        <w:tblLayout w:type="fixed"/>
        <w:tblLook w:val="04A0" w:firstRow="1" w:lastRow="0" w:firstColumn="1" w:lastColumn="0" w:noHBand="0" w:noVBand="1"/>
      </w:tblPr>
      <w:tblGrid>
        <w:gridCol w:w="846"/>
        <w:gridCol w:w="797"/>
        <w:gridCol w:w="964"/>
        <w:gridCol w:w="963"/>
        <w:gridCol w:w="1106"/>
        <w:gridCol w:w="963"/>
        <w:gridCol w:w="963"/>
        <w:gridCol w:w="550"/>
        <w:gridCol w:w="550"/>
        <w:gridCol w:w="968"/>
      </w:tblGrid>
      <w:tr w:rsidR="00B36893" w:rsidRPr="005D2781" w:rsidTr="00E532A2">
        <w:trPr>
          <w:trHeight w:val="233"/>
        </w:trPr>
        <w:tc>
          <w:tcPr>
            <w:tcW w:w="4676" w:type="dxa"/>
            <w:gridSpan w:val="5"/>
            <w:tcBorders>
              <w:top w:val="single" w:sz="4" w:space="0" w:color="auto"/>
              <w:left w:val="single" w:sz="4" w:space="0" w:color="auto"/>
              <w:bottom w:val="single" w:sz="4" w:space="0" w:color="auto"/>
              <w:right w:val="single" w:sz="4" w:space="0" w:color="auto"/>
            </w:tcBorders>
            <w:shd w:val="clear" w:color="auto" w:fill="auto"/>
          </w:tcPr>
          <w:p w:rsidR="00B36893" w:rsidRPr="005D2781" w:rsidRDefault="00B36893" w:rsidP="00821FA6">
            <w:pPr>
              <w:jc w:val="center"/>
              <w:rPr>
                <w:i/>
              </w:rPr>
            </w:pPr>
          </w:p>
        </w:tc>
        <w:tc>
          <w:tcPr>
            <w:tcW w:w="39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rPr>
                <w:i/>
              </w:rPr>
            </w:pPr>
            <w:r w:rsidRPr="005D2781">
              <w:rPr>
                <w:i/>
              </w:rPr>
              <w:t>Change Statistics</w:t>
            </w:r>
          </w:p>
        </w:tc>
      </w:tr>
      <w:tr w:rsidR="00E532A2" w:rsidRPr="005D2781" w:rsidTr="004B6C2B">
        <w:trPr>
          <w:trHeight w:val="842"/>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rsidRPr="005D2781">
              <w:t>Model</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rsidRPr="005D2781">
              <w:t>R</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rPr>
                <w:i/>
              </w:rPr>
            </w:pPr>
            <w:r w:rsidRPr="005D2781">
              <w:t xml:space="preserve">R </w:t>
            </w:r>
            <w:r w:rsidRPr="005D2781">
              <w:rPr>
                <w:i/>
              </w:rPr>
              <w:t>Square</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rPr>
                <w:i/>
              </w:rPr>
            </w:pPr>
            <w:r w:rsidRPr="005D2781">
              <w:rPr>
                <w:i/>
              </w:rPr>
              <w:t>Adjus</w:t>
            </w:r>
          </w:p>
          <w:p w:rsidR="00B36893" w:rsidRPr="005D2781" w:rsidRDefault="00B36893" w:rsidP="00821FA6">
            <w:pPr>
              <w:jc w:val="center"/>
              <w:rPr>
                <w:i/>
              </w:rPr>
            </w:pPr>
            <w:r w:rsidRPr="005D2781">
              <w:rPr>
                <w:i/>
              </w:rPr>
              <w:t xml:space="preserve">ted </w:t>
            </w:r>
            <w:r w:rsidRPr="005D2781">
              <w:t>R</w:t>
            </w:r>
            <w:r w:rsidRPr="005D2781">
              <w:rPr>
                <w:i/>
              </w:rPr>
              <w:t xml:space="preserve"> Square</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rPr>
                <w:i/>
              </w:rPr>
            </w:pPr>
            <w:r w:rsidRPr="005D2781">
              <w:rPr>
                <w:i/>
              </w:rPr>
              <w:t>Std. Error of the Estimate</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rPr>
                <w:i/>
              </w:rPr>
            </w:pPr>
            <w:r w:rsidRPr="005D2781">
              <w:t xml:space="preserve">R </w:t>
            </w:r>
            <w:r w:rsidRPr="005D2781">
              <w:rPr>
                <w:i/>
              </w:rPr>
              <w:t>Square Change</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rsidRPr="005D2781">
              <w:t xml:space="preserve">F </w:t>
            </w:r>
            <w:r w:rsidRPr="005D2781">
              <w:rPr>
                <w:i/>
              </w:rPr>
              <w:t>Square Change</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rsidRPr="005D2781">
              <w:t>df1</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rsidRPr="005D2781">
              <w:t>df2</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rPr>
                <w:i/>
              </w:rPr>
            </w:pPr>
            <w:r w:rsidRPr="005D2781">
              <w:rPr>
                <w:i/>
              </w:rPr>
              <w:t>Sig. F Change</w:t>
            </w:r>
          </w:p>
        </w:tc>
      </w:tr>
      <w:tr w:rsidR="00B36893" w:rsidRPr="005D2781" w:rsidTr="004B6C2B">
        <w:trPr>
          <w:trHeight w:val="223"/>
        </w:trPr>
        <w:tc>
          <w:tcPr>
            <w:tcW w:w="846" w:type="dxa"/>
            <w:tcBorders>
              <w:top w:val="single" w:sz="4" w:space="0" w:color="auto"/>
              <w:left w:val="single" w:sz="4" w:space="0" w:color="auto"/>
              <w:bottom w:val="single" w:sz="4" w:space="0" w:color="auto"/>
              <w:right w:val="single" w:sz="4" w:space="0" w:color="auto"/>
            </w:tcBorders>
            <w:hideMark/>
          </w:tcPr>
          <w:p w:rsidR="00B36893" w:rsidRPr="005D2781" w:rsidRDefault="00B36893" w:rsidP="00821FA6">
            <w:pPr>
              <w:jc w:val="center"/>
            </w:pPr>
            <w:r w:rsidRPr="005D2781">
              <w:t>1</w:t>
            </w:r>
          </w:p>
        </w:tc>
        <w:tc>
          <w:tcPr>
            <w:tcW w:w="797" w:type="dxa"/>
            <w:tcBorders>
              <w:top w:val="single" w:sz="4" w:space="0" w:color="auto"/>
              <w:left w:val="single" w:sz="4" w:space="0" w:color="auto"/>
              <w:bottom w:val="single" w:sz="4" w:space="0" w:color="auto"/>
              <w:right w:val="single" w:sz="4" w:space="0" w:color="auto"/>
            </w:tcBorders>
            <w:hideMark/>
          </w:tcPr>
          <w:p w:rsidR="00B36893" w:rsidRPr="005D2781" w:rsidRDefault="00B36893" w:rsidP="00821FA6">
            <w:pPr>
              <w:jc w:val="center"/>
            </w:pPr>
            <w:r>
              <w:t>0,351</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t>0,123</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t>0,107</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t>2,204</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821FA6">
            <w:pPr>
              <w:jc w:val="center"/>
            </w:pPr>
            <w:r>
              <w:t>0,123</w:t>
            </w:r>
          </w:p>
        </w:tc>
        <w:tc>
          <w:tcPr>
            <w:tcW w:w="963" w:type="dxa"/>
            <w:tcBorders>
              <w:top w:val="single" w:sz="4" w:space="0" w:color="auto"/>
              <w:left w:val="single" w:sz="4" w:space="0" w:color="auto"/>
              <w:bottom w:val="single" w:sz="4" w:space="0" w:color="auto"/>
              <w:right w:val="single" w:sz="4" w:space="0" w:color="auto"/>
            </w:tcBorders>
            <w:hideMark/>
          </w:tcPr>
          <w:p w:rsidR="00B36893" w:rsidRPr="005D2781" w:rsidRDefault="00B36893" w:rsidP="00821FA6">
            <w:pPr>
              <w:jc w:val="center"/>
            </w:pPr>
            <w:r>
              <w:t>7,445</w:t>
            </w:r>
          </w:p>
        </w:tc>
        <w:tc>
          <w:tcPr>
            <w:tcW w:w="550" w:type="dxa"/>
            <w:tcBorders>
              <w:top w:val="single" w:sz="4" w:space="0" w:color="auto"/>
              <w:left w:val="single" w:sz="4" w:space="0" w:color="auto"/>
              <w:bottom w:val="single" w:sz="4" w:space="0" w:color="auto"/>
              <w:right w:val="single" w:sz="4" w:space="0" w:color="auto"/>
            </w:tcBorders>
            <w:hideMark/>
          </w:tcPr>
          <w:p w:rsidR="00B36893" w:rsidRPr="005D2781" w:rsidRDefault="00B36893" w:rsidP="00821FA6">
            <w:pPr>
              <w:jc w:val="center"/>
            </w:pPr>
            <w:r w:rsidRPr="005D2781">
              <w:t>1</w:t>
            </w:r>
          </w:p>
        </w:tc>
        <w:tc>
          <w:tcPr>
            <w:tcW w:w="550" w:type="dxa"/>
            <w:tcBorders>
              <w:top w:val="single" w:sz="4" w:space="0" w:color="auto"/>
              <w:left w:val="single" w:sz="4" w:space="0" w:color="auto"/>
              <w:bottom w:val="single" w:sz="4" w:space="0" w:color="auto"/>
              <w:right w:val="single" w:sz="4" w:space="0" w:color="auto"/>
            </w:tcBorders>
            <w:hideMark/>
          </w:tcPr>
          <w:p w:rsidR="00B36893" w:rsidRPr="005D2781" w:rsidRDefault="00B36893" w:rsidP="00821FA6">
            <w:pPr>
              <w:jc w:val="center"/>
            </w:pPr>
            <w:r w:rsidRPr="005D2781">
              <w:t>53</w:t>
            </w:r>
          </w:p>
        </w:tc>
        <w:tc>
          <w:tcPr>
            <w:tcW w:w="968" w:type="dxa"/>
            <w:tcBorders>
              <w:top w:val="single" w:sz="4" w:space="0" w:color="auto"/>
              <w:left w:val="single" w:sz="4" w:space="0" w:color="auto"/>
              <w:bottom w:val="single" w:sz="4" w:space="0" w:color="auto"/>
              <w:right w:val="single" w:sz="4" w:space="0" w:color="auto"/>
            </w:tcBorders>
            <w:hideMark/>
          </w:tcPr>
          <w:p w:rsidR="00B36893" w:rsidRPr="005D2781" w:rsidRDefault="00B36893" w:rsidP="00821FA6">
            <w:pPr>
              <w:jc w:val="center"/>
            </w:pPr>
            <w:r>
              <w:t>0,009</w:t>
            </w:r>
          </w:p>
        </w:tc>
      </w:tr>
      <w:tr w:rsidR="00B36893" w:rsidRPr="005D2781" w:rsidTr="00E532A2">
        <w:trPr>
          <w:trHeight w:val="233"/>
        </w:trPr>
        <w:tc>
          <w:tcPr>
            <w:tcW w:w="8670" w:type="dxa"/>
            <w:gridSpan w:val="10"/>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B36893">
            <w:pPr>
              <w:pStyle w:val="ListParagraph"/>
              <w:numPr>
                <w:ilvl w:val="0"/>
                <w:numId w:val="4"/>
              </w:numPr>
              <w:ind w:left="313" w:hanging="284"/>
            </w:pPr>
            <w:r w:rsidRPr="005D2781">
              <w:rPr>
                <w:i/>
              </w:rPr>
              <w:t xml:space="preserve">Predictors: (Constant), </w:t>
            </w:r>
            <w:r w:rsidRPr="005D2781">
              <w:t>Kecerdasan Intrapersonal</w:t>
            </w:r>
          </w:p>
        </w:tc>
      </w:tr>
      <w:tr w:rsidR="00B36893" w:rsidRPr="005D2781" w:rsidTr="00E532A2">
        <w:trPr>
          <w:trHeight w:val="233"/>
        </w:trPr>
        <w:tc>
          <w:tcPr>
            <w:tcW w:w="8670" w:type="dxa"/>
            <w:gridSpan w:val="10"/>
            <w:tcBorders>
              <w:top w:val="single" w:sz="4" w:space="0" w:color="auto"/>
              <w:left w:val="single" w:sz="4" w:space="0" w:color="auto"/>
              <w:bottom w:val="single" w:sz="4" w:space="0" w:color="auto"/>
              <w:right w:val="single" w:sz="4" w:space="0" w:color="auto"/>
            </w:tcBorders>
            <w:shd w:val="clear" w:color="auto" w:fill="auto"/>
            <w:hideMark/>
          </w:tcPr>
          <w:p w:rsidR="00B36893" w:rsidRPr="005D2781" w:rsidRDefault="00B36893" w:rsidP="00B36893">
            <w:pPr>
              <w:pStyle w:val="ListParagraph"/>
              <w:numPr>
                <w:ilvl w:val="0"/>
                <w:numId w:val="4"/>
              </w:numPr>
              <w:ind w:left="313" w:hanging="284"/>
            </w:pPr>
            <w:r w:rsidRPr="005D2781">
              <w:rPr>
                <w:i/>
              </w:rPr>
              <w:t xml:space="preserve">Dependent Variabel </w:t>
            </w:r>
            <w:r w:rsidRPr="005D2781">
              <w:t>: Hasil Belajar</w:t>
            </w:r>
          </w:p>
        </w:tc>
      </w:tr>
    </w:tbl>
    <w:p w:rsidR="00FD4152" w:rsidRPr="0002758E" w:rsidRDefault="00FD4152" w:rsidP="00FD4152">
      <w:pPr>
        <w:pBdr>
          <w:top w:val="nil"/>
          <w:left w:val="nil"/>
          <w:bottom w:val="nil"/>
          <w:right w:val="nil"/>
          <w:between w:val="nil"/>
        </w:pBdr>
        <w:ind w:firstLine="720"/>
        <w:jc w:val="both"/>
        <w:rPr>
          <w:rFonts w:eastAsia="Book Antiqua"/>
          <w:color w:val="000000"/>
          <w:lang w:val="id-ID"/>
        </w:rPr>
      </w:pPr>
    </w:p>
    <w:p w:rsidR="00FD4152" w:rsidRPr="00C5641C" w:rsidRDefault="0067784C" w:rsidP="00D260E2">
      <w:pPr>
        <w:pBdr>
          <w:top w:val="nil"/>
          <w:left w:val="nil"/>
          <w:bottom w:val="nil"/>
          <w:right w:val="nil"/>
          <w:between w:val="nil"/>
        </w:pBdr>
        <w:jc w:val="both"/>
        <w:rPr>
          <w:rFonts w:eastAsia="Book Antiqua"/>
          <w:lang w:val="id-ID"/>
        </w:rPr>
      </w:pPr>
      <w:r>
        <w:rPr>
          <w:rFonts w:eastAsia="Book Antiqua"/>
          <w:b/>
          <w:color w:val="2F5496"/>
          <w:lang w:val="id-ID"/>
        </w:rPr>
        <w:tab/>
      </w:r>
      <w:r w:rsidRPr="0067784C">
        <w:rPr>
          <w:rFonts w:eastAsia="Book Antiqua"/>
          <w:lang w:val="id-ID"/>
        </w:rPr>
        <w:t xml:space="preserve">Berdasarkan </w:t>
      </w:r>
      <w:r>
        <w:rPr>
          <w:rFonts w:eastAsia="Book Antiqua"/>
          <w:lang w:val="id-ID"/>
        </w:rPr>
        <w:t>Tabel 1 tercantum bahwa nilai signifikansi sebesar 0,009 &lt; 0,005. Hal ini berarti tolak H</w:t>
      </w:r>
      <w:r>
        <w:rPr>
          <w:rFonts w:eastAsia="Book Antiqua"/>
          <w:vertAlign w:val="subscript"/>
          <w:lang w:val="id-ID"/>
        </w:rPr>
        <w:t>0</w:t>
      </w:r>
      <w:r>
        <w:rPr>
          <w:rFonts w:eastAsia="Book Antiqua"/>
          <w:lang w:val="id-ID"/>
        </w:rPr>
        <w:t xml:space="preserve"> artinya terdapat korelasi yang signifikan antara kecerdasan intrapersonal </w:t>
      </w:r>
      <w:r w:rsidR="0005205B">
        <w:rPr>
          <w:rFonts w:eastAsia="Book Antiqua"/>
          <w:lang w:val="id-ID"/>
        </w:rPr>
        <w:t>terhadap hasil belajar biologi. Koefisien korelasi (R) antara kecerdasan intrapersonal terhadap hasil belajar peserta didik adalah sebesar 0,351 yang berarti ada hubungan antar variabel yang termasuk ke dalam kategori rendah. Selain itu didapat juga</w:t>
      </w:r>
      <w:r w:rsidR="00C5641C">
        <w:rPr>
          <w:rFonts w:eastAsia="Book Antiqua"/>
          <w:lang w:val="id-ID"/>
        </w:rPr>
        <w:t xml:space="preserve"> nilai koefisien determinasi (R</w:t>
      </w:r>
      <w:r w:rsidR="00C5641C">
        <w:rPr>
          <w:rFonts w:eastAsia="Book Antiqua"/>
          <w:vertAlign w:val="superscript"/>
          <w:lang w:val="id-ID"/>
        </w:rPr>
        <w:t>2</w:t>
      </w:r>
      <w:r w:rsidR="00C5641C">
        <w:rPr>
          <w:rFonts w:eastAsia="Book Antiqua"/>
          <w:lang w:val="id-ID"/>
        </w:rPr>
        <w:t xml:space="preserve">) sebesar 0,123. Hal ini menunjukkan bahwa kecerdasan intrapersonal memberika kontribusi sebesar 12,3% terhadap hasil belajar peserta didik sedangkan sisanya </w:t>
      </w:r>
      <w:r w:rsidR="00D260E2">
        <w:rPr>
          <w:rFonts w:eastAsia="Book Antiqua"/>
          <w:lang w:val="id-ID"/>
        </w:rPr>
        <w:t xml:space="preserve">87,7% ditentukan oleh variabel lainnya. </w:t>
      </w:r>
    </w:p>
    <w:p w:rsidR="00C5641C" w:rsidRDefault="00C5641C" w:rsidP="00C924AD">
      <w:pPr>
        <w:pStyle w:val="ListParagraph"/>
        <w:tabs>
          <w:tab w:val="left" w:pos="-284"/>
        </w:tabs>
        <w:ind w:left="0"/>
        <w:jc w:val="both"/>
        <w:rPr>
          <w:rFonts w:eastAsiaTheme="minorEastAsia"/>
        </w:rPr>
      </w:pPr>
      <w:r>
        <w:rPr>
          <w:rFonts w:eastAsia="Book Antiqua"/>
          <w:b/>
          <w:color w:val="2F5496"/>
          <w:lang w:val="id-ID"/>
        </w:rPr>
        <w:t xml:space="preserve"> </w:t>
      </w:r>
      <w:r w:rsidR="00D97348">
        <w:rPr>
          <w:rFonts w:eastAsia="Book Antiqua"/>
          <w:b/>
          <w:color w:val="2F5496"/>
          <w:lang w:val="id-ID"/>
        </w:rPr>
        <w:tab/>
      </w:r>
      <w:r w:rsidR="00D97348" w:rsidRPr="00D97348">
        <w:rPr>
          <w:rFonts w:eastAsia="Book Antiqua"/>
          <w:lang w:val="id-ID"/>
        </w:rPr>
        <w:t>Melihat bahwa hubungan kecerdasan intrapersonal yang dimiliki peserta didik terhadap hasil belajar berada pada kategori rendah. Hal ini berarti peserta didik masih kurang dalam</w:t>
      </w:r>
      <w:r w:rsidR="00A726DC">
        <w:rPr>
          <w:rFonts w:eastAsia="Book Antiqua"/>
          <w:lang w:val="id-ID"/>
        </w:rPr>
        <w:t xml:space="preserve"> memiliki sifat mandiri, kurang percaya diri, kurang dalam menyadari tingkat emosinya, tidak memiliki motivasi dalam belajar dan tidak mampu merefleksikan diri. </w:t>
      </w:r>
      <w:r w:rsidR="00DC5E88" w:rsidRPr="005D2781">
        <w:rPr>
          <w:rFonts w:eastAsiaTheme="minorEastAsia"/>
        </w:rPr>
        <w:t xml:space="preserve">Kecerdasan intrapersonal merupakan kecerdasan yang bersumber dari dalam diri sendiri. Kecerdasan ini berfungsi untuk memahami akan diri sendiri baik berupa kelebihan maupun kekurangan yang ada pada diri sendiri. Hal tersebut sejalan dengan pendapat </w:t>
      </w:r>
      <w:r w:rsidR="00DC5E88">
        <w:rPr>
          <w:rFonts w:eastAsiaTheme="minorEastAsia"/>
        </w:rPr>
        <w:fldChar w:fldCharType="begin" w:fldLock="1"/>
      </w:r>
      <w:r w:rsidR="00DC5E88">
        <w:rPr>
          <w:rFonts w:eastAsiaTheme="minorEastAsia"/>
        </w:rPr>
        <w:instrText>ADDIN CSL_CITATION {"citationItems":[{"id":"ITEM-1","itemData":{"author":[{"dropping-particle":"","family":"Maitrianti","given":"Cut","non-dropping-particle":"","parse-names":false,"suffix":""}],"id":"ITEM-1","issue":"2","issued":{"date-parts":[["2021"]]},"page":"291-305","title":"Hubungan antara kecerdasan intrapersonal dengan kecerdasan emosional","type":"article-journal","volume":"11"},"uris":["http://www.mendeley.com/documents/?uuid=c576bc92-d2f1-4435-ba9f-dc797d75988b"]}],"mendeley":{"formattedCitation":"(Maitrianti, 2021)","plainTextFormattedCitation":"(Maitrianti, 2021)","previouslyFormattedCitation":"(Maitrianti, 2021)"},"properties":{"noteIndex":0},"schema":"https://github.com/citation-style-language/schema/raw/master/csl-citation.json"}</w:instrText>
      </w:r>
      <w:r w:rsidR="00DC5E88">
        <w:rPr>
          <w:rFonts w:eastAsiaTheme="minorEastAsia"/>
        </w:rPr>
        <w:fldChar w:fldCharType="separate"/>
      </w:r>
      <w:r w:rsidR="00DC5E88" w:rsidRPr="00C81957">
        <w:rPr>
          <w:rFonts w:eastAsiaTheme="minorEastAsia"/>
          <w:noProof/>
        </w:rPr>
        <w:t>(Maitrianti, 2021)</w:t>
      </w:r>
      <w:r w:rsidR="00DC5E88">
        <w:rPr>
          <w:rFonts w:eastAsiaTheme="minorEastAsia"/>
        </w:rPr>
        <w:fldChar w:fldCharType="end"/>
      </w:r>
      <w:r w:rsidR="00DC5E88" w:rsidRPr="005D2781">
        <w:rPr>
          <w:rFonts w:eastAsiaTheme="minorEastAsia"/>
        </w:rPr>
        <w:t xml:space="preserve"> yang menjelaskan bahawa kecerdasan intrapersonal merupakan pemahaman terhadap diri sendiri dan kemampuan untuk bertindak </w:t>
      </w:r>
      <w:r w:rsidR="00DC5E88" w:rsidRPr="005D2781">
        <w:rPr>
          <w:rFonts w:eastAsiaTheme="minorEastAsia"/>
        </w:rPr>
        <w:lastRenderedPageBreak/>
        <w:t xml:space="preserve">berdasarkan pengetahuan seseorang. Kecerdasan ini mencakup kesadaran akan kekuatan dan kelemahan diri, kesadaran akan suasana hati, motivasi, temperamen dan keinginannya. Dalam hasil penelitian </w:t>
      </w:r>
      <w:r w:rsidR="00DC5E88">
        <w:rPr>
          <w:rFonts w:eastAsiaTheme="minorEastAsia"/>
        </w:rPr>
        <w:t>(</w:t>
      </w:r>
      <w:r w:rsidR="00DC5E88">
        <w:rPr>
          <w:rFonts w:eastAsiaTheme="minorEastAsia"/>
        </w:rPr>
        <w:fldChar w:fldCharType="begin" w:fldLock="1"/>
      </w:r>
      <w:r w:rsidR="00DC5E88">
        <w:rPr>
          <w:rFonts w:eastAsiaTheme="minorEastAsia"/>
        </w:rPr>
        <w:instrText>ADDIN CSL_CITATION {"citationItems":[{"id":"ITEM-1","itemData":{"abstract":"Penelitian ini bertujuan untuk mendeskripsikan tingkat korelasi kecerdasan interpersonal dan intrapersonal dengan kecerdasan emosi siswa kelas V SD Muhammadiyah Ponorogo tahun pelajaran 2016/2017. Pendekatan yang digunakan dalam penelitian ini adalah pendekatan kuantitatif berjenis korelasional. Populasi dalam penelitian ini adalah 125 siswa. Dengan menggunakan teknik proportinate random sampling diperoleh 94 siswa sebagai sampel. Adapun teknik analisis data yang digunakan yaitu menggunakan teknik korelasi berganda dengan menggunakan bantuan SPSS versi 16.0 for windows. Hasil analisis menunjukkan bahwa terdapat korelasi yang signifikan antara kecerdasan interpersonal dan intrapersonal dengan kecerdasan emosi siswa kelas V SD Muhammadiyah Ponorogo tahun pelajaran 2016/2017 dengan nilai korelasi sebesar 0,75.","author":[{"dropping-particle":"","family":"Rochmahwati","given":"Pryla","non-dropping-particle":"","parse-names":false,"suffix":""},{"dropping-particle":"","family":"Afifah","given":"Mufidatul","non-dropping-particle":"","parse-names":false,"suffix":""}],"container-title":"Muslim Heritage","id":"ITEM-1","issue":"2","issued":{"date-parts":[["2018"]]},"page":"239-262","title":"Korelasi Kecerdasan Interpersonal, Intrapersonal Dan Kecerdasan Emosi Siswa Kelas V Sd Muhammadiyah Ponorogo","type":"article-journal","volume":"3"},"uris":["http://www.mendeley.com/documents/?uuid=cd8588b7-6590-4d4a-81e4-5be59f07b845"]}],"mendeley":{"formattedCitation":"(Rochmahwati &amp; Afifah, 2018)","manualFormatting":"Rochmahwati  et al., 2018)","plainTextFormattedCitation":"(Rochmahwati &amp; Afifah, 2018)","previouslyFormattedCitation":"(Rochmahwati &amp; Afifah, 2018)"},"properties":{"noteIndex":0},"schema":"https://github.com/citation-style-language/schema/raw/master/csl-citation.json"}</w:instrText>
      </w:r>
      <w:r w:rsidR="00DC5E88">
        <w:rPr>
          <w:rFonts w:eastAsiaTheme="minorEastAsia"/>
        </w:rPr>
        <w:fldChar w:fldCharType="separate"/>
      </w:r>
      <w:r w:rsidR="00DC5E88" w:rsidRPr="00932F5A">
        <w:rPr>
          <w:rFonts w:eastAsiaTheme="minorEastAsia"/>
          <w:noProof/>
        </w:rPr>
        <w:t xml:space="preserve">Rochmahwati </w:t>
      </w:r>
      <w:r w:rsidR="00DC5E88">
        <w:rPr>
          <w:rFonts w:eastAsiaTheme="minorEastAsia"/>
          <w:noProof/>
        </w:rPr>
        <w:t xml:space="preserve"> et al., </w:t>
      </w:r>
      <w:r w:rsidR="00DC5E88" w:rsidRPr="00932F5A">
        <w:rPr>
          <w:rFonts w:eastAsiaTheme="minorEastAsia"/>
          <w:noProof/>
        </w:rPr>
        <w:t>2018)</w:t>
      </w:r>
      <w:r w:rsidR="00DC5E88">
        <w:rPr>
          <w:rFonts w:eastAsiaTheme="minorEastAsia"/>
        </w:rPr>
        <w:fldChar w:fldCharType="end"/>
      </w:r>
      <w:r w:rsidR="00DC5E88" w:rsidRPr="005D2781">
        <w:rPr>
          <w:rFonts w:eastAsiaTheme="minorEastAsia"/>
        </w:rPr>
        <w:t xml:space="preserve"> yang menyatakan bahwa jika kecerdasan intrapersonal meningkat maka kecerdasan emosi juga semakin tinggi. Kecerdasan intrapersonal penting untuk mengembangkan pemahaman yang kuat mengenai diri yang membimbingnya kepada kestabilan emosi. Serta pada penelitian </w:t>
      </w:r>
      <w:r w:rsidR="00DC5E88">
        <w:rPr>
          <w:rFonts w:eastAsiaTheme="minorEastAsia"/>
        </w:rPr>
        <w:t>(</w:t>
      </w:r>
      <w:r w:rsidR="00DC5E88">
        <w:rPr>
          <w:rFonts w:eastAsiaTheme="minorEastAsia"/>
        </w:rPr>
        <w:fldChar w:fldCharType="begin" w:fldLock="1"/>
      </w:r>
      <w:r w:rsidR="00DC5E88">
        <w:rPr>
          <w:rFonts w:eastAsiaTheme="minorEastAsia"/>
        </w:rPr>
        <w:instrText>ADDIN CSL_CITATION {"citationItems":[{"id":"ITEM-1","itemData":{"abstract":"ABSTRAK Pasaribu, Theresia Ulyana. 2018. Hubungan Kecerdasan Intrapersonal Dan Interpersonal Dengan Hasil Belajar Ekonomi Siswa Kelas XI IPS Di SMA Negeri 6 Kota Jambi. Pembimbing (I) Dra. Hj. May Maemunah, ME (II) Iwan Putra, SE., MS, Ak. Kata Kunci …","author":[{"dropping-particle":"","family":"Pasaribu","given":"T U","non-dropping-particle":"","parse-names":false,"suffix":""}],"container-title":"Jurnal Uni","id":"ITEM-1","issued":{"date-parts":[["2018"]]},"page":"1-27","title":"Hubungan Kecerdasan Intrapersonal Dan Interpersonal Dengan Hasil Belajar Ekonomi Siswa Kelas Xi Ips Di Sma Negeri 6 Kota Jambi","type":"article-journal"},"uris":["http://www.mendeley.com/documents/?uuid=7652dc6a-d9c5-4671-9a04-a89b4a9b2df3"]}],"mendeley":{"formattedCitation":"(Pasaribu, 2018)","manualFormatting":"Pasaribu et al., 2018)","plainTextFormattedCitation":"(Pasaribu, 2018)","previouslyFormattedCitation":"(Pasaribu, 2018)"},"properties":{"noteIndex":0},"schema":"https://github.com/citation-style-language/schema/raw/master/csl-citation.json"}</w:instrText>
      </w:r>
      <w:r w:rsidR="00DC5E88">
        <w:rPr>
          <w:rFonts w:eastAsiaTheme="minorEastAsia"/>
        </w:rPr>
        <w:fldChar w:fldCharType="separate"/>
      </w:r>
      <w:r w:rsidR="00DC5E88" w:rsidRPr="00FF609C">
        <w:rPr>
          <w:rFonts w:eastAsiaTheme="minorEastAsia"/>
          <w:noProof/>
        </w:rPr>
        <w:t>Pasaribu</w:t>
      </w:r>
      <w:r w:rsidR="00DC5E88">
        <w:rPr>
          <w:rFonts w:eastAsiaTheme="minorEastAsia"/>
          <w:noProof/>
        </w:rPr>
        <w:t xml:space="preserve"> et al.</w:t>
      </w:r>
      <w:r w:rsidR="00DC5E88" w:rsidRPr="00FF609C">
        <w:rPr>
          <w:rFonts w:eastAsiaTheme="minorEastAsia"/>
          <w:noProof/>
        </w:rPr>
        <w:t>, 2018)</w:t>
      </w:r>
      <w:r w:rsidR="00DC5E88">
        <w:rPr>
          <w:rFonts w:eastAsiaTheme="minorEastAsia"/>
        </w:rPr>
        <w:fldChar w:fldCharType="end"/>
      </w:r>
      <w:r w:rsidR="00DC5E88">
        <w:rPr>
          <w:rFonts w:eastAsiaTheme="minorEastAsia"/>
        </w:rPr>
        <w:t xml:space="preserve"> </w:t>
      </w:r>
      <w:r w:rsidR="00DC5E88" w:rsidRPr="005D2781">
        <w:rPr>
          <w:rFonts w:eastAsiaTheme="minorEastAsia"/>
        </w:rPr>
        <w:t>yang menjelasakan bahwa keberhasilan hasil belajar juga berhubungan dengan kecerdasan intrapersonal. Dengan adanya pengembangan dari kecerdasan intrapersonal sedini mungkin dapat membentuk karakter anak serta menanamkan nilai-nilai positif dalam dirinya seperti rasa percaya diri, berpikir mandiri, rasa empati yang besar dan memiliki konsep diri yang positif atas dirinya sendiri.</w:t>
      </w:r>
      <w:r w:rsidR="00C924AD">
        <w:rPr>
          <w:rFonts w:eastAsiaTheme="minorEastAsia"/>
          <w:lang w:val="id-ID"/>
        </w:rPr>
        <w:t xml:space="preserve"> </w:t>
      </w:r>
      <w:r w:rsidR="00A726DC">
        <w:rPr>
          <w:rFonts w:eastAsia="Book Antiqua"/>
          <w:lang w:val="id-ID"/>
        </w:rPr>
        <w:t xml:space="preserve">Melalui kecerdasan intrapersonal, peserta didik akan mampu </w:t>
      </w:r>
      <w:r w:rsidR="00B15B06" w:rsidRPr="005D2781">
        <w:rPr>
          <w:rFonts w:eastAsiaTheme="minorEastAsia"/>
        </w:rPr>
        <w:t xml:space="preserve">untuk mengembangkan pemahaman yang kuat mengenai diri yang membimbingnya kepada kestabilan emosi. </w:t>
      </w:r>
    </w:p>
    <w:p w:rsidR="00C924AD" w:rsidRDefault="00C924AD" w:rsidP="00C924AD">
      <w:pPr>
        <w:pStyle w:val="ListParagraph"/>
        <w:tabs>
          <w:tab w:val="left" w:pos="-284"/>
        </w:tabs>
        <w:ind w:left="0"/>
        <w:jc w:val="both"/>
        <w:rPr>
          <w:rFonts w:eastAsiaTheme="minorEastAsia"/>
          <w:lang w:val="id-ID"/>
        </w:rPr>
      </w:pPr>
      <w:r>
        <w:rPr>
          <w:rFonts w:eastAsiaTheme="minorEastAsia"/>
        </w:rPr>
        <w:tab/>
      </w:r>
      <w:r>
        <w:rPr>
          <w:rFonts w:eastAsiaTheme="minorEastAsia"/>
          <w:lang w:val="id-ID"/>
        </w:rPr>
        <w:t xml:space="preserve">Pengujian hipotesis kedua menggunakan uji korelasi bivariat dengan SPSS 24 </w:t>
      </w:r>
      <w:r>
        <w:rPr>
          <w:rFonts w:eastAsiaTheme="minorEastAsia"/>
          <w:i/>
          <w:lang w:val="id-ID"/>
        </w:rPr>
        <w:t>for windows</w:t>
      </w:r>
      <w:r>
        <w:rPr>
          <w:rFonts w:eastAsiaTheme="minorEastAsia"/>
          <w:lang w:val="id-ID"/>
        </w:rPr>
        <w:t xml:space="preserve"> yang ditujukkan pada Tabel 2.</w:t>
      </w:r>
    </w:p>
    <w:p w:rsidR="00F60B38" w:rsidRDefault="00F60B38" w:rsidP="00C924AD">
      <w:pPr>
        <w:pStyle w:val="ListParagraph"/>
        <w:tabs>
          <w:tab w:val="left" w:pos="-284"/>
        </w:tabs>
        <w:ind w:left="0"/>
        <w:jc w:val="both"/>
        <w:rPr>
          <w:rFonts w:eastAsiaTheme="minorEastAsia"/>
          <w:lang w:val="id-ID"/>
        </w:rPr>
      </w:pPr>
    </w:p>
    <w:p w:rsidR="00F60B38" w:rsidRDefault="00F60B38" w:rsidP="00F60B38">
      <w:pPr>
        <w:pStyle w:val="ListParagraph"/>
        <w:tabs>
          <w:tab w:val="left" w:pos="-284"/>
        </w:tabs>
        <w:ind w:left="0"/>
        <w:jc w:val="center"/>
        <w:rPr>
          <w:rFonts w:eastAsiaTheme="minorEastAsia"/>
          <w:lang w:val="id-ID"/>
        </w:rPr>
      </w:pPr>
      <w:r>
        <w:rPr>
          <w:rFonts w:eastAsiaTheme="minorEastAsia"/>
          <w:lang w:val="id-ID"/>
        </w:rPr>
        <w:t>Tabel 2. Uji Korelasi Bivariat Motivasi Belajar Terhadap Hasil Belajar</w:t>
      </w:r>
    </w:p>
    <w:tbl>
      <w:tblPr>
        <w:tblStyle w:val="TableGrid"/>
        <w:tblW w:w="8925" w:type="dxa"/>
        <w:tblInd w:w="0" w:type="dxa"/>
        <w:tblLayout w:type="fixed"/>
        <w:tblLook w:val="04A0" w:firstRow="1" w:lastRow="0" w:firstColumn="1" w:lastColumn="0" w:noHBand="0" w:noVBand="1"/>
      </w:tblPr>
      <w:tblGrid>
        <w:gridCol w:w="845"/>
        <w:gridCol w:w="850"/>
        <w:gridCol w:w="993"/>
        <w:gridCol w:w="992"/>
        <w:gridCol w:w="1134"/>
        <w:gridCol w:w="992"/>
        <w:gridCol w:w="992"/>
        <w:gridCol w:w="567"/>
        <w:gridCol w:w="567"/>
        <w:gridCol w:w="993"/>
      </w:tblGrid>
      <w:tr w:rsidR="00C924AD" w:rsidRPr="005D2781" w:rsidTr="00C924AD">
        <w:tc>
          <w:tcPr>
            <w:tcW w:w="4814" w:type="dxa"/>
            <w:gridSpan w:val="5"/>
            <w:tcBorders>
              <w:top w:val="single" w:sz="4" w:space="0" w:color="auto"/>
              <w:left w:val="single" w:sz="4" w:space="0" w:color="auto"/>
              <w:bottom w:val="single" w:sz="4" w:space="0" w:color="auto"/>
              <w:right w:val="single" w:sz="4" w:space="0" w:color="auto"/>
            </w:tcBorders>
            <w:shd w:val="clear" w:color="auto" w:fill="auto"/>
          </w:tcPr>
          <w:p w:rsidR="00C924AD" w:rsidRPr="005D2781" w:rsidRDefault="00C924AD" w:rsidP="00821FA6">
            <w:pPr>
              <w:jc w:val="center"/>
              <w:rPr>
                <w:i/>
              </w:rPr>
            </w:pP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rPr>
                <w:i/>
              </w:rPr>
            </w:pPr>
            <w:r w:rsidRPr="005D2781">
              <w:rPr>
                <w:i/>
              </w:rPr>
              <w:t>Change Statistics</w:t>
            </w:r>
          </w:p>
        </w:tc>
      </w:tr>
      <w:tr w:rsidR="00C924AD" w:rsidRPr="005D2781" w:rsidTr="00C924AD">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pPr>
            <w:r w:rsidRPr="005D2781">
              <w:t>Model</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pPr>
            <w:r w:rsidRPr="005D2781">
              <w:t>R</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rPr>
                <w:i/>
              </w:rPr>
            </w:pPr>
            <w:r w:rsidRPr="005D2781">
              <w:t xml:space="preserve">R </w:t>
            </w:r>
            <w:r w:rsidRPr="005D2781">
              <w:rPr>
                <w:i/>
              </w:rPr>
              <w:t>Square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rPr>
                <w:i/>
              </w:rPr>
            </w:pPr>
            <w:r w:rsidRPr="005D2781">
              <w:rPr>
                <w:i/>
              </w:rPr>
              <w:t xml:space="preserve">Adjusted </w:t>
            </w:r>
            <w:r w:rsidRPr="005D2781">
              <w:t>R</w:t>
            </w:r>
            <w:r w:rsidRPr="005D2781">
              <w:rPr>
                <w:i/>
              </w:rPr>
              <w:t xml:space="preserve"> Square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rPr>
                <w:i/>
              </w:rPr>
            </w:pPr>
            <w:r w:rsidRPr="005D2781">
              <w:rPr>
                <w:i/>
              </w:rPr>
              <w:t>Std. Error of the Estimate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rPr>
                <w:i/>
              </w:rPr>
            </w:pPr>
            <w:r w:rsidRPr="005D2781">
              <w:t xml:space="preserve">R </w:t>
            </w:r>
            <w:r w:rsidRPr="005D2781">
              <w:rPr>
                <w:i/>
              </w:rPr>
              <w:t>Square Change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pPr>
            <w:r w:rsidRPr="005D2781">
              <w:t xml:space="preserve">F </w:t>
            </w:r>
            <w:r w:rsidRPr="005D2781">
              <w:rPr>
                <w:i/>
              </w:rPr>
              <w:t>Square Change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pPr>
            <w:r w:rsidRPr="005D2781">
              <w:t>df1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pPr>
            <w:r w:rsidRPr="005D2781">
              <w:t>df2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924AD" w:rsidRPr="005D2781" w:rsidRDefault="00C924AD" w:rsidP="00821FA6">
            <w:pPr>
              <w:jc w:val="center"/>
              <w:rPr>
                <w:i/>
              </w:rPr>
            </w:pPr>
            <w:r w:rsidRPr="005D2781">
              <w:rPr>
                <w:i/>
              </w:rPr>
              <w:t>Sig. F Change</w:t>
            </w:r>
          </w:p>
        </w:tc>
      </w:tr>
      <w:tr w:rsidR="00C924AD" w:rsidRPr="005D2781" w:rsidTr="00821FA6">
        <w:tc>
          <w:tcPr>
            <w:tcW w:w="845"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rsidRPr="005D2781">
              <w:t>1</w:t>
            </w:r>
          </w:p>
        </w:tc>
        <w:tc>
          <w:tcPr>
            <w:tcW w:w="850"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0,400</w:t>
            </w:r>
          </w:p>
        </w:tc>
        <w:tc>
          <w:tcPr>
            <w:tcW w:w="993"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0,160</w:t>
            </w:r>
          </w:p>
        </w:tc>
        <w:tc>
          <w:tcPr>
            <w:tcW w:w="992"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0,144</w:t>
            </w:r>
          </w:p>
        </w:tc>
        <w:tc>
          <w:tcPr>
            <w:tcW w:w="1134"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2,157</w:t>
            </w:r>
          </w:p>
        </w:tc>
        <w:tc>
          <w:tcPr>
            <w:tcW w:w="992"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0,160</w:t>
            </w:r>
          </w:p>
        </w:tc>
        <w:tc>
          <w:tcPr>
            <w:tcW w:w="992"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10,111</w:t>
            </w:r>
          </w:p>
        </w:tc>
        <w:tc>
          <w:tcPr>
            <w:tcW w:w="567"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rsidRPr="005D2781">
              <w:t>1</w:t>
            </w:r>
          </w:p>
        </w:tc>
        <w:tc>
          <w:tcPr>
            <w:tcW w:w="567"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53</w:t>
            </w:r>
          </w:p>
        </w:tc>
        <w:tc>
          <w:tcPr>
            <w:tcW w:w="993" w:type="dxa"/>
            <w:tcBorders>
              <w:top w:val="single" w:sz="4" w:space="0" w:color="auto"/>
              <w:left w:val="single" w:sz="4" w:space="0" w:color="auto"/>
              <w:bottom w:val="single" w:sz="4" w:space="0" w:color="auto"/>
              <w:right w:val="single" w:sz="4" w:space="0" w:color="auto"/>
            </w:tcBorders>
            <w:hideMark/>
          </w:tcPr>
          <w:p w:rsidR="00C924AD" w:rsidRPr="005D2781" w:rsidRDefault="00C924AD" w:rsidP="00821FA6">
            <w:pPr>
              <w:jc w:val="center"/>
            </w:pPr>
            <w:r>
              <w:t>0,002</w:t>
            </w:r>
          </w:p>
        </w:tc>
      </w:tr>
      <w:tr w:rsidR="00C924AD" w:rsidRPr="005D2781" w:rsidTr="00821FA6">
        <w:tc>
          <w:tcPr>
            <w:tcW w:w="8925" w:type="dxa"/>
            <w:gridSpan w:val="10"/>
            <w:tcBorders>
              <w:top w:val="single" w:sz="4" w:space="0" w:color="auto"/>
              <w:left w:val="single" w:sz="4" w:space="0" w:color="auto"/>
              <w:bottom w:val="single" w:sz="4" w:space="0" w:color="auto"/>
              <w:right w:val="single" w:sz="4" w:space="0" w:color="auto"/>
            </w:tcBorders>
            <w:hideMark/>
          </w:tcPr>
          <w:p w:rsidR="00C924AD" w:rsidRPr="005D2781" w:rsidRDefault="00C924AD" w:rsidP="00C924AD">
            <w:pPr>
              <w:pStyle w:val="ListParagraph"/>
              <w:numPr>
                <w:ilvl w:val="0"/>
                <w:numId w:val="5"/>
              </w:numPr>
              <w:ind w:left="313" w:hanging="284"/>
            </w:pPr>
            <w:r w:rsidRPr="005D2781">
              <w:rPr>
                <w:i/>
              </w:rPr>
              <w:t xml:space="preserve">Predictors: (Constant), </w:t>
            </w:r>
            <w:r w:rsidRPr="005D2781">
              <w:t>Motivasi Belajar</w:t>
            </w:r>
          </w:p>
        </w:tc>
      </w:tr>
      <w:tr w:rsidR="00C924AD" w:rsidRPr="005D2781" w:rsidTr="00821FA6">
        <w:tc>
          <w:tcPr>
            <w:tcW w:w="8925" w:type="dxa"/>
            <w:gridSpan w:val="10"/>
            <w:tcBorders>
              <w:top w:val="single" w:sz="4" w:space="0" w:color="auto"/>
              <w:left w:val="single" w:sz="4" w:space="0" w:color="auto"/>
              <w:bottom w:val="single" w:sz="4" w:space="0" w:color="auto"/>
              <w:right w:val="single" w:sz="4" w:space="0" w:color="auto"/>
            </w:tcBorders>
            <w:hideMark/>
          </w:tcPr>
          <w:p w:rsidR="00C924AD" w:rsidRPr="005D2781" w:rsidRDefault="00C924AD" w:rsidP="00C924AD">
            <w:pPr>
              <w:pStyle w:val="ListParagraph"/>
              <w:numPr>
                <w:ilvl w:val="0"/>
                <w:numId w:val="5"/>
              </w:numPr>
              <w:ind w:left="313" w:hanging="284"/>
            </w:pPr>
            <w:r w:rsidRPr="005D2781">
              <w:rPr>
                <w:i/>
              </w:rPr>
              <w:t xml:space="preserve">Dependent Variabel </w:t>
            </w:r>
            <w:r w:rsidRPr="005D2781">
              <w:t>: Hasil Belajar</w:t>
            </w:r>
          </w:p>
        </w:tc>
      </w:tr>
    </w:tbl>
    <w:p w:rsidR="00C924AD" w:rsidRDefault="00C924AD" w:rsidP="00C924AD">
      <w:pPr>
        <w:pStyle w:val="ListParagraph"/>
        <w:tabs>
          <w:tab w:val="left" w:pos="-284"/>
        </w:tabs>
        <w:ind w:left="0"/>
        <w:jc w:val="both"/>
        <w:rPr>
          <w:rFonts w:eastAsiaTheme="minorEastAsia"/>
          <w:lang w:val="id-ID"/>
        </w:rPr>
      </w:pPr>
    </w:p>
    <w:p w:rsidR="00F60B38" w:rsidRPr="00C924AD" w:rsidRDefault="00F60B38" w:rsidP="00F60B38">
      <w:pPr>
        <w:pStyle w:val="ListParagraph"/>
        <w:tabs>
          <w:tab w:val="left" w:pos="-284"/>
        </w:tabs>
        <w:ind w:left="0"/>
        <w:jc w:val="both"/>
        <w:rPr>
          <w:rFonts w:eastAsiaTheme="minorEastAsia"/>
          <w:lang w:val="id-ID"/>
        </w:rPr>
      </w:pPr>
      <w:r>
        <w:rPr>
          <w:rFonts w:eastAsia="Book Antiqua"/>
          <w:lang w:val="id-ID"/>
        </w:rPr>
        <w:tab/>
      </w:r>
      <w:r w:rsidRPr="0067784C">
        <w:rPr>
          <w:rFonts w:eastAsia="Book Antiqua"/>
          <w:lang w:val="id-ID"/>
        </w:rPr>
        <w:t xml:space="preserve">Berdasarkan </w:t>
      </w:r>
      <w:r>
        <w:rPr>
          <w:rFonts w:eastAsia="Book Antiqua"/>
          <w:lang w:val="id-ID"/>
        </w:rPr>
        <w:t>Tabel 2 tercantum bahwa nilai signifikansi sebesar 0,002 &lt; 0,005. Hal ini berarti tolak H</w:t>
      </w:r>
      <w:r>
        <w:rPr>
          <w:rFonts w:eastAsia="Book Antiqua"/>
          <w:vertAlign w:val="subscript"/>
          <w:lang w:val="id-ID"/>
        </w:rPr>
        <w:t>0</w:t>
      </w:r>
      <w:r>
        <w:rPr>
          <w:rFonts w:eastAsia="Book Antiqua"/>
          <w:lang w:val="id-ID"/>
        </w:rPr>
        <w:t xml:space="preserve"> artinya terdapat korelasi yang signifikan antara kecerdasan intrapersonal terhadap hasil belajar biologi. Koefisien korelasi (R) antara kecerdasan intrapersonal terhadap hasil belajar peserta didik adalah sebesar 0,400 yang berarti ada hubungan antar variabel yang termasuk ke dalam kategori rendah. Selain itu didapat juga nilai koefisien determinasi (R</w:t>
      </w:r>
      <w:r>
        <w:rPr>
          <w:rFonts w:eastAsia="Book Antiqua"/>
          <w:vertAlign w:val="superscript"/>
          <w:lang w:val="id-ID"/>
        </w:rPr>
        <w:t>2</w:t>
      </w:r>
      <w:r>
        <w:rPr>
          <w:rFonts w:eastAsia="Book Antiqua"/>
          <w:lang w:val="id-ID"/>
        </w:rPr>
        <w:t>) sebesar 0,160. Hal ini menunjukkan bahwa kecerdasan intrapersonal memberika kontribusi sebesar 16% terhadap hasil belajar peserta didik sedangkan sisanya 84% ditentukan oleh variabel lainnya.</w:t>
      </w:r>
    </w:p>
    <w:p w:rsidR="00040403" w:rsidRPr="005D2781" w:rsidRDefault="00B8042F" w:rsidP="00040403">
      <w:pPr>
        <w:pStyle w:val="ListParagraph"/>
        <w:tabs>
          <w:tab w:val="left" w:pos="-284"/>
        </w:tabs>
        <w:ind w:left="0"/>
        <w:jc w:val="both"/>
        <w:rPr>
          <w:rFonts w:eastAsiaTheme="minorEastAsia"/>
        </w:rPr>
      </w:pPr>
      <w:r>
        <w:rPr>
          <w:rFonts w:eastAsia="Book Antiqua"/>
          <w:b/>
          <w:color w:val="2F5496"/>
          <w:lang w:val="id-ID"/>
        </w:rPr>
        <w:tab/>
      </w:r>
      <w:r>
        <w:rPr>
          <w:rFonts w:eastAsia="Book Antiqua"/>
          <w:lang w:val="id-ID"/>
        </w:rPr>
        <w:t xml:space="preserve">Hasil penelitian yang diperoleh menunjukkan bahwa hubungan antara motivasi belajar terhadap hasil belajar peserta didik termasuk dalam kategori sedang dan bersifat positif. </w:t>
      </w:r>
      <w:r w:rsidR="000C09E5">
        <w:rPr>
          <w:rFonts w:eastAsia="Book Antiqua"/>
          <w:lang w:val="id-ID"/>
        </w:rPr>
        <w:t xml:space="preserve">Hasil tersebut dipengaruhi oleh beberapa faktor, </w:t>
      </w:r>
      <w:r w:rsidR="000C09E5">
        <w:rPr>
          <w:rFonts w:eastAsiaTheme="minorEastAsia"/>
        </w:rPr>
        <w:t>k</w:t>
      </w:r>
      <w:r w:rsidR="000C09E5" w:rsidRPr="005D2781">
        <w:rPr>
          <w:rFonts w:eastAsiaTheme="minorEastAsia"/>
        </w:rPr>
        <w:t xml:space="preserve">urangnya motivasi belajar menjadi salah satu faktor penghambat dalam menentukan hasil belajar peserta didik. Hal ini di dukung dengan pendapat </w:t>
      </w:r>
      <w:r w:rsidR="000C09E5">
        <w:rPr>
          <w:rFonts w:eastAsiaTheme="minorEastAsia"/>
        </w:rPr>
        <w:fldChar w:fldCharType="begin" w:fldLock="1"/>
      </w:r>
      <w:r w:rsidR="000C09E5">
        <w:rPr>
          <w:rFonts w:eastAsiaTheme="minorEastAsia"/>
        </w:rPr>
        <w:instrText>ADDIN CSL_CITATION {"citationItems":[{"id":"ITEM-1","itemData":{"abstract":"Penelitian ini berjudul Pengaruh motivasi belajar terhadap hasil belajar matematika siswa SMP. Tujuan dari penelitian ini adalah untuk mengetahui ada pengaruh motivasi belajar terhadap hasil belajar matematika dan berapa besar pengaruh motivasi belajar terhadap hasil belajar matematika. Populasi dalam penelitian ini adalah semua siswa SMP Negeri 1 Insana Utara yang berjumlah 219 orang. Sampel dalam penelitian ini adalah semua siswa kelas IX SMP Negeri 1 Insana Utara yang berjumlah 58 orang. Variabel dalam penelitian ini terdiri dari motivasi siswa sebagai variabel bebas (X) dan hasil belajar sebagai variabel terikat (Y). Teknik pengumpulan data yang digunakan adalah tes hasil belajar dan menggunakan angket motivasi belajar sebagai data primer. Pengujian hipotesis menggunakan analisis regresi sederhana dengan persamaan regresinya adalah Ŷ = 39,11 + 0,51x. Setelah dilakukan pengujian dengan analisis regresi sederhana diperoleh kesimpulan bahwa terdapat pengaruh yang kuat antara motivasi belajar terhadap hasil belajar matematika yang dibuktikan dengan hasil perhitungan koefisien korelasinya sebesar 0,715, dilihat dari tabel interpretasi koefisien korelasi nilai r dan hasil parhitungan koefisien determinasinya sebesar 71,5% yang berarti apabila motivasi belajar semakin tinggi maka semakin baik pula hasil belajarnya.","author":[{"dropping-particle":"","family":"Zamsir","given":"","non-dropping-particle":"","parse-names":false,"suffix":""},{"dropping-particle":"","family":"Masi","given":"La","non-dropping-particle":"","parse-names":false,"suffix":""},{"dropping-particle":"","family":"Fajrin","given":"Padmi","non-dropping-particle":"","parse-names":false,"suffix":""}],"container-title":"Jurnal Pendidikan Matematika","id":"ITEM-1","issue":"2","issued":{"date-parts":[["2015"]]},"page":"1-12","title":"Pengaruh Motivasi Belajar Terhadap Hasil Belajar Matematika Siswa SMPN 1 Lawa","type":"article-journal","volume":"6"},"uris":["http://www.mendeley.com/documents/?uuid=bdeb5fa4-b71c-4999-a93c-424120b750c8"]}],"mendeley":{"formattedCitation":"(Zamsir, Masi, &amp; Fajrin, 2015)","manualFormatting":"(Zamsir et al., 2015)","plainTextFormattedCitation":"(Zamsir, Masi, &amp; Fajrin, 2015)","previouslyFormattedCitation":"(Zamsir, Masi, &amp; Fajrin, 2015)"},"properties":{"noteIndex":0},"schema":"https://github.com/citation-style-language/schema/raw/master/csl-citation.json"}</w:instrText>
      </w:r>
      <w:r w:rsidR="000C09E5">
        <w:rPr>
          <w:rFonts w:eastAsiaTheme="minorEastAsia"/>
        </w:rPr>
        <w:fldChar w:fldCharType="separate"/>
      </w:r>
      <w:r w:rsidR="000C09E5">
        <w:rPr>
          <w:rFonts w:eastAsiaTheme="minorEastAsia"/>
          <w:noProof/>
        </w:rPr>
        <w:t xml:space="preserve">(Zamsir et al., </w:t>
      </w:r>
      <w:r w:rsidR="000C09E5" w:rsidRPr="005C7D77">
        <w:rPr>
          <w:rFonts w:eastAsiaTheme="minorEastAsia"/>
          <w:noProof/>
        </w:rPr>
        <w:t>2015)</w:t>
      </w:r>
      <w:r w:rsidR="000C09E5">
        <w:rPr>
          <w:rFonts w:eastAsiaTheme="minorEastAsia"/>
        </w:rPr>
        <w:fldChar w:fldCharType="end"/>
      </w:r>
      <w:r w:rsidR="000C09E5" w:rsidRPr="005D2781">
        <w:rPr>
          <w:rFonts w:eastAsiaTheme="minorEastAsia"/>
        </w:rPr>
        <w:t xml:space="preserve"> bahwa seorang peserta didik yang mempunyai motivasi b</w:t>
      </w:r>
      <w:r w:rsidR="000C09E5">
        <w:rPr>
          <w:rFonts w:eastAsiaTheme="minorEastAsia"/>
        </w:rPr>
        <w:t xml:space="preserve">elajar </w:t>
      </w:r>
      <w:r w:rsidR="000C09E5" w:rsidRPr="005D2781">
        <w:rPr>
          <w:rFonts w:eastAsiaTheme="minorEastAsia"/>
        </w:rPr>
        <w:t xml:space="preserve">akan mempelihatkan </w:t>
      </w:r>
      <w:r w:rsidR="000C09E5">
        <w:rPr>
          <w:rFonts w:eastAsiaTheme="minorEastAsia"/>
        </w:rPr>
        <w:t>a</w:t>
      </w:r>
      <w:r w:rsidR="000C09E5" w:rsidRPr="005D2781">
        <w:rPr>
          <w:rFonts w:eastAsiaTheme="minorEastAsia"/>
        </w:rPr>
        <w:t xml:space="preserve">danya minat, perhatian, ketekunan dalam belajar dan juga kepatuhan dalam dirinya serta selalu siap untuk belajar, sehingga peserta didik yang memiliki motivasi yang tinggi sangat memungkinkan memperoleh hasil belajar yang lebih baik. </w:t>
      </w:r>
      <w:r w:rsidR="000C09E5">
        <w:rPr>
          <w:rFonts w:eastAsiaTheme="minorEastAsia"/>
        </w:rPr>
        <w:fldChar w:fldCharType="begin" w:fldLock="1"/>
      </w:r>
      <w:r w:rsidR="000C09E5">
        <w:rPr>
          <w:rFonts w:eastAsiaTheme="minorEastAsia"/>
        </w:rPr>
        <w:instrText>ADDIN CSL_CITATION {"citationItems":[{"id":"ITEM-1","itemData":{"abstract":"1,2 Jurusan Pendidikan Guru Sekolah Dasar Universitas Pendidikan Ganesha Singaraja, Indonesia e-mail: aprilliarose35@yahoo.com1, made.sumantri@undiksha.ac.id2, ABSTRAK Penelitian ini bertujuan untuk mengetahui (1) hubungan antara motivasi belajar terhadap hasil belajar IPA, (2) hubungan antara pola asuh orang tua terhadap hasil belajar IPA, dan (3) hubungan antara motivasi belajar dan pola asuh orang tua terhadap hasil belajar IPA siswa kelas IV SD di Desa Cupel Kecamatan Negara Kabupaten Jembrana. Penelitian ini termasuk penelitian Expost Facto. Populasi penelitian ini adalah seluruh siswa kelas IV SD di Desa Cupel, Kecamatan Negara Kabupaten Jembrana, dengan jumlah sampel 52. Teknik pengambilan sampel menggunakan sampel jenuh, dan data dikumpulkan dengan menggunakan kuisioner. Data dianalisis dengan teknik analisis regresi sederhana dan regresi ganda dengan bantuan SPSS. Hasil penelitian menunjukkan (1) terdapat hubungan antara motivasi belajar terhadap hasil belajar IPA siswa diperoleh Fhitung = 8,35 &gt; Ftabel = 3,18. (2) hubungan antara pola asuh orang tua terhadap hasil belajar IPA siswa diperoleh Fhitung = 4,16 &gt; Ftabel = 3,18. (3) hubungan secara bersama-sama antara motivasi belajar dan pola asuh orang tua terhadap hasil belajar IPA diperoleh Fhitung = 6,69 &gt; Ftabel = 3,18. Berdasarkan hasil penelitian tersebut, dapat disimpulkan bahwa motivasi belajar dan pola asuh orang tua berhubungan secara signifikan terhadap hasil belajar IPA siswa kelas IV SD di Desa Cupel Kecamatan Negara Kabupaten Jembrana secara terpisah maupun simultan. Kata kunci: motivasi belajar, pola asuh orang tua, hasil belajar IPA ABSTRACT This research have purpose to (1) found the relation between learning motivation to result of nature science. (2) relation between take care of parents to result of nature science and (3) relation between learning motivation and take care of parent to result of nature science on student of fourth (4th) class in Cupel village elementary school, Negara subdistrict, Jembrana regency. This research included Expost Facto. The population in this reasearch are all of the fourth class student in Cupel village, elementary school, Negara subdistrict, Jembrana regency. Then take as sample are 52 students. Technique of chorsing sample by using saturated sample than collecting the data using questionnaire. The data have analyzed using simple regression analysis with SPSS. The result of this research show that there is (1) correlation between learning motiva…","author":[{"dropping-particle":"","family":"Rizqi","given":"Aprilliarose Taurina","non-dropping-particle":"","parse-names":false,"suffix":""},{"dropping-particle":"","family":"Sumantri","given":"Made","non-dropping-particle":"","parse-names":false,"suffix":""}],"container-title":"Jurnal Imiah Pendidikan dan Pembelajaran","id":"ITEM-1","issue":"2","issued":{"date-parts":[["2019"]]},"page":"145-154","title":"Hubungan Antara Motivasi Belajar dan Pola Asuh Orang Tua terhadap Hasil Belajar IPA","type":"article-journal","volume":"3"},"uris":["http://www.mendeley.com/documents/?uuid=aca2cd48-f7ce-4dfc-951b-b52578b178c9"]}],"mendeley":{"formattedCitation":"(Rizqi &amp; Sumantri, 2019)","manualFormatting":"(Rizqi, 2019)","plainTextFormattedCitation":"(Rizqi &amp; Sumantri, 2019)","previouslyFormattedCitation":"(Rizqi &amp; Sumantri, 2019)"},"properties":{"noteIndex":0},"schema":"https://github.com/citation-style-language/schema/raw/master/csl-citation.json"}</w:instrText>
      </w:r>
      <w:r w:rsidR="000C09E5">
        <w:rPr>
          <w:rFonts w:eastAsiaTheme="minorEastAsia"/>
        </w:rPr>
        <w:fldChar w:fldCharType="separate"/>
      </w:r>
      <w:r w:rsidR="000C09E5">
        <w:rPr>
          <w:rFonts w:eastAsiaTheme="minorEastAsia"/>
          <w:noProof/>
        </w:rPr>
        <w:t>Rizqi (</w:t>
      </w:r>
      <w:r w:rsidR="000C09E5" w:rsidRPr="00BD4253">
        <w:rPr>
          <w:rFonts w:eastAsiaTheme="minorEastAsia"/>
          <w:noProof/>
        </w:rPr>
        <w:t>2019)</w:t>
      </w:r>
      <w:r w:rsidR="000C09E5">
        <w:rPr>
          <w:rFonts w:eastAsiaTheme="minorEastAsia"/>
        </w:rPr>
        <w:fldChar w:fldCharType="end"/>
      </w:r>
      <w:r w:rsidR="000C09E5">
        <w:rPr>
          <w:rFonts w:eastAsiaTheme="minorEastAsia"/>
        </w:rPr>
        <w:t xml:space="preserve"> </w:t>
      </w:r>
      <w:r w:rsidR="000C09E5" w:rsidRPr="005D2781">
        <w:rPr>
          <w:rFonts w:eastAsiaTheme="minorEastAsia"/>
        </w:rPr>
        <w:t xml:space="preserve">menjelaskan bahwa dalam kegiatan belajar, motivasi dapat dikatakan sebagai keseluruhan daya penggerak di dalam diri peserta didik yang menimbulkan kegiatan belajar, yang menjamin kelangsungan dari kegiatan belajar dan memberikan arah pada kegiatan belajar. Sejalan dengan pendapat </w:t>
      </w:r>
      <w:r w:rsidR="000C09E5">
        <w:rPr>
          <w:rFonts w:eastAsiaTheme="minorEastAsia"/>
        </w:rPr>
        <w:fldChar w:fldCharType="begin" w:fldLock="1"/>
      </w:r>
      <w:r w:rsidR="000C09E5">
        <w:rPr>
          <w:rFonts w:eastAsiaTheme="minorEastAsia"/>
        </w:rPr>
        <w:instrText>ADDIN CSL_CITATION {"citationItems":[{"id":"ITEM-1","itemData":{"abstract":"The purpose of this study was to examine the effect of profitability, leverage, company size and capital intensity on tax planning. The population of this research are all companies in the Indonesian Sharia Stock Index (ISSI) which are listed on the Indonesia Stock Exchange. The sample of this study was obtained using the purposive sampling method, where only 202 Indonesian Sharia Stock Index companies (ISSI) registered on the Indonesia Stock Exchange met all the criteria used as research samples. Sources of data in this study were obtained from the Indonesia Stock Exchange website. This study uses multiple regression models to examine the effect of each variable on tax planning. Based on the results of the study indicate that profitability is not to tax planning. Leverage has a positive effect on tax planning. Company size has a negative effect on tax planning. Capital intensity has a positive effect on tax planning","author":[{"dropping-particle":"","family":"Priyanto","given":"Sasongko Adi","non-dropping-particle":"","parse-names":false,"suffix":""},{"dropping-particle":"","family":"Rusmana","given":"Oman","non-dropping-particle":"","parse-names":false,"suffix":""},{"dropping-particle":"","family":"Ahmad","given":"Abdul Aziz","non-dropping-particle":"","parse-names":false,"suffix":""}],"container-title":"Jurnal Ekonomi, Bisnis dan Akuntansi (JEBA)","id":"ITEM-1","issue":"3","issued":{"date-parts":[["2020"]]},"page":"333-344","title":"Jurnal Ekonomi, Bisnis dan Akuntansi (JEBA) Volume 22 No 3 Tahun 2020","type":"article-journal","volume":"22"},"uris":["http://www.mendeley.com/documents/?uuid=c88f9c32-387c-47aa-92da-15bf429127f3"]}],"mendeley":{"formattedCitation":"(Priyanto, Rusmana, &amp; Ahmad, 2020)","manualFormatting":"(Priyanto et al., 2020)","plainTextFormattedCitation":"(Priyanto, Rusmana, &amp; Ahmad, 2020)","previouslyFormattedCitation":"(Priyanto, Rusmana, &amp; Ahmad, 2020)"},"properties":{"noteIndex":0},"schema":"https://github.com/citation-style-language/schema/raw/master/csl-citation.json"}</w:instrText>
      </w:r>
      <w:r w:rsidR="000C09E5">
        <w:rPr>
          <w:rFonts w:eastAsiaTheme="minorEastAsia"/>
        </w:rPr>
        <w:fldChar w:fldCharType="separate"/>
      </w:r>
      <w:r w:rsidR="000C09E5">
        <w:rPr>
          <w:rFonts w:eastAsiaTheme="minorEastAsia"/>
          <w:noProof/>
        </w:rPr>
        <w:t xml:space="preserve">(Priyanto et al., </w:t>
      </w:r>
      <w:r w:rsidR="000C09E5" w:rsidRPr="00D65CDE">
        <w:rPr>
          <w:rFonts w:eastAsiaTheme="minorEastAsia"/>
          <w:noProof/>
        </w:rPr>
        <w:t>2020)</w:t>
      </w:r>
      <w:r w:rsidR="000C09E5">
        <w:rPr>
          <w:rFonts w:eastAsiaTheme="minorEastAsia"/>
        </w:rPr>
        <w:fldChar w:fldCharType="end"/>
      </w:r>
      <w:r w:rsidR="000C09E5">
        <w:rPr>
          <w:rFonts w:eastAsiaTheme="minorEastAsia"/>
        </w:rPr>
        <w:t xml:space="preserve"> </w:t>
      </w:r>
      <w:r w:rsidR="000C09E5" w:rsidRPr="005D2781">
        <w:rPr>
          <w:rFonts w:eastAsiaTheme="minorEastAsia"/>
        </w:rPr>
        <w:t xml:space="preserve">motivasi tidak saja menjadi faktor yang menyebabkan munculnya kegiatan belajar, akan tetapi dapat menjadi faktor yang membuat kegiatan belajar menjadi lamcar dan hasil </w:t>
      </w:r>
      <w:r w:rsidR="000C09E5" w:rsidRPr="005D2781">
        <w:rPr>
          <w:rFonts w:eastAsiaTheme="minorEastAsia"/>
        </w:rPr>
        <w:lastRenderedPageBreak/>
        <w:t>belajar meningkat. Namun</w:t>
      </w:r>
      <w:r w:rsidR="000C09E5">
        <w:rPr>
          <w:rFonts w:eastAsiaTheme="minorEastAsia"/>
        </w:rPr>
        <w:t xml:space="preserve"> tidak hanya pada peserta didik</w:t>
      </w:r>
      <w:r w:rsidR="000C09E5" w:rsidRPr="005D2781">
        <w:rPr>
          <w:rFonts w:eastAsiaTheme="minorEastAsia"/>
        </w:rPr>
        <w:t xml:space="preserve"> peran guru juga turut serta membantu untuk memotivasi peserta didik untuk belajar.</w:t>
      </w:r>
      <w:r w:rsidR="00040403">
        <w:rPr>
          <w:rFonts w:eastAsiaTheme="minorEastAsia"/>
          <w:lang w:val="id-ID"/>
        </w:rPr>
        <w:t xml:space="preserve"> </w:t>
      </w:r>
      <w:r w:rsidR="00040403" w:rsidRPr="005D2781">
        <w:rPr>
          <w:rFonts w:eastAsiaTheme="minorEastAsia"/>
        </w:rPr>
        <w:t xml:space="preserve">Hal ini sejalan dengan penelitian </w:t>
      </w:r>
      <w:r w:rsidR="00040403">
        <w:rPr>
          <w:rFonts w:eastAsiaTheme="minorEastAsia"/>
        </w:rPr>
        <w:fldChar w:fldCharType="begin" w:fldLock="1"/>
      </w:r>
      <w:r w:rsidR="00040403">
        <w:rPr>
          <w:rFonts w:eastAsiaTheme="minorEastAsia"/>
        </w:rPr>
        <w:instrText>ADDIN CSL_CITATION {"citationItems":[{"id":"ITEM-1","itemData":{"DOI":"10.22373/lj.v5i2.2838","ISSN":"2356-3133","abstract":"Learning is an activity involving teachers and students. The success of teaching and learning process are influenced by student learning motivation. The existence of student learning motivation will give spirit and learning becomes more focused for students. Building intrinsic motivation in students will be better than extrinsic motivation. By students' intrinsic motivation to learn because of the sincerity of their hearts, the positive results of learning efforts that will shown. However, extrinsic motivation also determines the interest of students in learning. When students have a desire to learn but the extrinsic factors do not support, the student will lose his spirits. Both intrinsic and extrinsic factors can determine the success of students in the learning process. Motivation is an energy change within the person characterized by effective arausal and antisipatory goal reaction. Motivation will push, move and direct students to learn. Students who have a high learning motivation will do activities in acquiring knowledge. Motivation will arouse the interest of students to learn. Motivation has the function of which is to (1) encourage students to move in order to get maximum results, and (2) as referring to carry out activities in achieving the objectives specific objectives. Motivation has traits include: resilient in the face of adversity, diligently not easily bored and others. The existence of the learning motivation greatly affected the success of the learning process. Students can reach a good study achievements on him when there is motivation to learn. Therefore the motivation has a very important position in learning.","author":[{"dropping-particle":"","family":"Emda","given":"Amna","non-dropping-particle":"","parse-names":false,"suffix":""}],"container-title":"Lantanida Journal","id":"ITEM-1","issue":"2","issued":{"date-parts":[["2018"]]},"page":"172","title":"Kedudukan Motivasi Belajar Siswa Dalam Pembelajaran","type":"article-journal","volume":"5"},"uris":["http://www.mendeley.com/documents/?uuid=3e6e6171-bcc2-4398-adf3-2a7ce07228e8"]}],"mendeley":{"formattedCitation":"(Emda, 2018)","plainTextFormattedCitation":"(Emda, 2018)","previouslyFormattedCitation":"(Emda, 2018)"},"properties":{"noteIndex":0},"schema":"https://github.com/citation-style-language/schema/raw/master/csl-citation.json"}</w:instrText>
      </w:r>
      <w:r w:rsidR="00040403">
        <w:rPr>
          <w:rFonts w:eastAsiaTheme="minorEastAsia"/>
        </w:rPr>
        <w:fldChar w:fldCharType="separate"/>
      </w:r>
      <w:r w:rsidR="00040403" w:rsidRPr="00520BB6">
        <w:rPr>
          <w:rFonts w:eastAsiaTheme="minorEastAsia"/>
          <w:noProof/>
        </w:rPr>
        <w:t>(Emda, 2018)</w:t>
      </w:r>
      <w:r w:rsidR="00040403">
        <w:rPr>
          <w:rFonts w:eastAsiaTheme="minorEastAsia"/>
        </w:rPr>
        <w:fldChar w:fldCharType="end"/>
      </w:r>
      <w:r w:rsidR="00040403" w:rsidRPr="005D2781">
        <w:rPr>
          <w:rFonts w:eastAsiaTheme="minorEastAsia"/>
        </w:rPr>
        <w:t xml:space="preserve"> dalam kegiatan belajar mengajar, guru juga dapat menyampaikan materi menggunakan media pembelajaran yang menarik supaya dapat menarik perhatian peserta didik agar suasana belajar tidak terasa membosankan. Dan juga sepatutnya bagi seorang pendidik untuk terus meningkatkan kompetensi dalam memotivasi belajar peserta didik sehingga mereka mampu meningkatkan hasil belajar. Untuk itu, baik pendidikmaupun peserta didik harus sama-sama berupaya untuk meningkatkan motivasi belajar agar mendapatkan hasil belajar yang lebih baik.</w:t>
      </w:r>
    </w:p>
    <w:p w:rsidR="00040403" w:rsidRPr="005D2781" w:rsidRDefault="00040403" w:rsidP="00040403">
      <w:pPr>
        <w:pStyle w:val="ListParagraph"/>
        <w:tabs>
          <w:tab w:val="left" w:pos="-284"/>
        </w:tabs>
        <w:ind w:left="0"/>
        <w:jc w:val="both"/>
        <w:rPr>
          <w:rFonts w:eastAsiaTheme="minorEastAsia"/>
        </w:rPr>
      </w:pPr>
      <w:r>
        <w:rPr>
          <w:rFonts w:eastAsiaTheme="minorEastAsia"/>
        </w:rPr>
        <w:tab/>
      </w:r>
      <w:r w:rsidRPr="005D2781">
        <w:rPr>
          <w:rFonts w:eastAsiaTheme="minorEastAsia"/>
        </w:rPr>
        <w:t>Maka berdasarkan hasil data yang diperoleh peneliti menujukkan bahwa motivasi belajar merupakan faktor internal yang memberikan kontribusi t</w:t>
      </w:r>
      <w:r>
        <w:rPr>
          <w:rFonts w:eastAsiaTheme="minorEastAsia"/>
        </w:rPr>
        <w:t>erhadap</w:t>
      </w:r>
      <w:r w:rsidRPr="005D2781">
        <w:rPr>
          <w:rFonts w:eastAsiaTheme="minorEastAsia"/>
        </w:rPr>
        <w:t xml:space="preserve"> hasil belajar, karena dengan motivasi belajar yang baik, peserta didik juga akan memiliki daya penggerak dalam dirinya demi mencapai tujuan. Motivasi belajar memberikan dampak yang baik untuk proses pembelajaran, peserta didik akan mengikut proses pembelajaran tanpa merasa terbebani, dan bisa berperan aktif  dan bersemangat ketika mengikuti pembelajaran. Dengan demikian motivasi belajar berhubungan positif terhadap hasil belajar peserta didik. Artinya motivasi belajar ini diperlukan untuk meningkatan hasil belajar peserta didik.</w:t>
      </w:r>
    </w:p>
    <w:p w:rsidR="00A726DC" w:rsidRDefault="00B8042F" w:rsidP="000C09E5">
      <w:pPr>
        <w:pBdr>
          <w:top w:val="nil"/>
          <w:left w:val="nil"/>
          <w:bottom w:val="nil"/>
          <w:right w:val="nil"/>
          <w:between w:val="nil"/>
        </w:pBdr>
        <w:jc w:val="both"/>
        <w:rPr>
          <w:rFonts w:eastAsia="Book Antiqua"/>
          <w:lang w:val="id-ID"/>
        </w:rPr>
      </w:pPr>
      <w:r>
        <w:rPr>
          <w:rFonts w:eastAsia="Book Antiqua"/>
          <w:b/>
          <w:color w:val="2F5496"/>
          <w:lang w:val="id-ID"/>
        </w:rPr>
        <w:tab/>
      </w:r>
      <w:r w:rsidR="00040403" w:rsidRPr="00040403">
        <w:rPr>
          <w:rFonts w:eastAsia="Book Antiqua"/>
          <w:lang w:val="id-ID"/>
        </w:rPr>
        <w:t xml:space="preserve">Selanjutnya pengujian hipotesis ketiga menggunakan uji regresi korelasi multivariat dengan bantuan SPSS 24 </w:t>
      </w:r>
      <w:r w:rsidR="00040403" w:rsidRPr="00040403">
        <w:rPr>
          <w:rFonts w:eastAsia="Book Antiqua"/>
          <w:i/>
          <w:lang w:val="id-ID"/>
        </w:rPr>
        <w:t xml:space="preserve">for windows </w:t>
      </w:r>
      <w:r w:rsidR="00040403" w:rsidRPr="00040403">
        <w:rPr>
          <w:rFonts w:eastAsia="Book Antiqua"/>
          <w:lang w:val="id-ID"/>
        </w:rPr>
        <w:t xml:space="preserve"> yang dapat dilihat pada Tabel 3.</w:t>
      </w:r>
    </w:p>
    <w:p w:rsidR="00040403" w:rsidRDefault="00040403" w:rsidP="000C09E5">
      <w:pPr>
        <w:pBdr>
          <w:top w:val="nil"/>
          <w:left w:val="nil"/>
          <w:bottom w:val="nil"/>
          <w:right w:val="nil"/>
          <w:between w:val="nil"/>
        </w:pBdr>
        <w:jc w:val="both"/>
        <w:rPr>
          <w:rFonts w:eastAsia="Book Antiqua"/>
          <w:lang w:val="id-ID"/>
        </w:rPr>
      </w:pPr>
    </w:p>
    <w:p w:rsidR="00891DBC" w:rsidRPr="005D2781" w:rsidRDefault="00891DBC" w:rsidP="00891DBC">
      <w:pPr>
        <w:autoSpaceDE w:val="0"/>
        <w:autoSpaceDN w:val="0"/>
        <w:adjustRightInd w:val="0"/>
        <w:jc w:val="center"/>
      </w:pPr>
      <w:r>
        <w:rPr>
          <w:rFonts w:eastAsia="Book Antiqua"/>
          <w:lang w:val="id-ID"/>
        </w:rPr>
        <w:t xml:space="preserve">Tabel 3. Uji Regresi </w:t>
      </w:r>
      <w:r w:rsidRPr="005D2781">
        <w:t>Korelasi Multivariat Kecerdasan Intrapersonal dan Motivasi Belajar Terhadap Hasil Belajar</w:t>
      </w:r>
    </w:p>
    <w:tbl>
      <w:tblPr>
        <w:tblStyle w:val="TableGrid"/>
        <w:tblW w:w="8925" w:type="dxa"/>
        <w:tblInd w:w="0" w:type="dxa"/>
        <w:tblLayout w:type="fixed"/>
        <w:tblLook w:val="04A0" w:firstRow="1" w:lastRow="0" w:firstColumn="1" w:lastColumn="0" w:noHBand="0" w:noVBand="1"/>
      </w:tblPr>
      <w:tblGrid>
        <w:gridCol w:w="845"/>
        <w:gridCol w:w="850"/>
        <w:gridCol w:w="993"/>
        <w:gridCol w:w="992"/>
        <w:gridCol w:w="1134"/>
        <w:gridCol w:w="992"/>
        <w:gridCol w:w="992"/>
        <w:gridCol w:w="567"/>
        <w:gridCol w:w="567"/>
        <w:gridCol w:w="993"/>
      </w:tblGrid>
      <w:tr w:rsidR="00891DBC" w:rsidRPr="005D2781" w:rsidTr="003544F1">
        <w:tc>
          <w:tcPr>
            <w:tcW w:w="4814" w:type="dxa"/>
            <w:gridSpan w:val="5"/>
            <w:tcBorders>
              <w:top w:val="single" w:sz="4" w:space="0" w:color="auto"/>
              <w:left w:val="single" w:sz="4" w:space="0" w:color="auto"/>
              <w:bottom w:val="single" w:sz="4" w:space="0" w:color="auto"/>
              <w:right w:val="single" w:sz="4" w:space="0" w:color="auto"/>
            </w:tcBorders>
            <w:shd w:val="clear" w:color="auto" w:fill="auto"/>
          </w:tcPr>
          <w:p w:rsidR="00891DBC" w:rsidRPr="005D2781" w:rsidRDefault="00891DBC" w:rsidP="00821FA6">
            <w:pPr>
              <w:jc w:val="center"/>
              <w:rPr>
                <w:i/>
              </w:rPr>
            </w:pP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rPr>
                <w:i/>
              </w:rPr>
            </w:pPr>
            <w:r w:rsidRPr="005D2781">
              <w:rPr>
                <w:i/>
              </w:rPr>
              <w:t>Change Statistics</w:t>
            </w:r>
          </w:p>
        </w:tc>
      </w:tr>
      <w:tr w:rsidR="00891DBC" w:rsidRPr="005D2781" w:rsidTr="003544F1">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pPr>
            <w:r w:rsidRPr="005D2781">
              <w:t>Model</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pPr>
            <w:r w:rsidRPr="005D2781">
              <w:t>R</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rPr>
                <w:i/>
              </w:rPr>
            </w:pPr>
            <w:r w:rsidRPr="005D2781">
              <w:t xml:space="preserve">R </w:t>
            </w:r>
            <w:r w:rsidRPr="005D2781">
              <w:rPr>
                <w:i/>
              </w:rPr>
              <w:t>Square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rPr>
                <w:i/>
              </w:rPr>
            </w:pPr>
            <w:r w:rsidRPr="005D2781">
              <w:rPr>
                <w:i/>
              </w:rPr>
              <w:t xml:space="preserve">Adjusted </w:t>
            </w:r>
            <w:r w:rsidRPr="005D2781">
              <w:t>R</w:t>
            </w:r>
            <w:r w:rsidRPr="005D2781">
              <w:rPr>
                <w:i/>
              </w:rPr>
              <w:t xml:space="preserve"> Square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rPr>
                <w:i/>
              </w:rPr>
            </w:pPr>
            <w:r w:rsidRPr="005D2781">
              <w:rPr>
                <w:i/>
              </w:rPr>
              <w:t>Std. Error of the Estimate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rPr>
                <w:i/>
              </w:rPr>
            </w:pPr>
            <w:r w:rsidRPr="005D2781">
              <w:t xml:space="preserve">R </w:t>
            </w:r>
            <w:r w:rsidRPr="005D2781">
              <w:rPr>
                <w:i/>
              </w:rPr>
              <w:t>Square Change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pPr>
            <w:r w:rsidRPr="005D2781">
              <w:t xml:space="preserve">F </w:t>
            </w:r>
            <w:r w:rsidRPr="005D2781">
              <w:rPr>
                <w:i/>
              </w:rPr>
              <w:t>Square Change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pPr>
            <w:r w:rsidRPr="005D2781">
              <w:t>df1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pPr>
            <w:r w:rsidRPr="005D2781">
              <w:t>df2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91DBC" w:rsidRPr="005D2781" w:rsidRDefault="00891DBC" w:rsidP="00821FA6">
            <w:pPr>
              <w:jc w:val="center"/>
              <w:rPr>
                <w:i/>
              </w:rPr>
            </w:pPr>
            <w:r w:rsidRPr="005D2781">
              <w:rPr>
                <w:i/>
              </w:rPr>
              <w:t>Sig. F Change</w:t>
            </w:r>
          </w:p>
        </w:tc>
      </w:tr>
      <w:tr w:rsidR="00891DBC" w:rsidRPr="005D2781" w:rsidTr="00821FA6">
        <w:tc>
          <w:tcPr>
            <w:tcW w:w="845"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rsidRPr="005D2781">
              <w:t>1</w:t>
            </w:r>
          </w:p>
        </w:tc>
        <w:tc>
          <w:tcPr>
            <w:tcW w:w="850"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0,472</w:t>
            </w:r>
          </w:p>
        </w:tc>
        <w:tc>
          <w:tcPr>
            <w:tcW w:w="993"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0,223</w:t>
            </w:r>
          </w:p>
        </w:tc>
        <w:tc>
          <w:tcPr>
            <w:tcW w:w="992"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0,193</w:t>
            </w:r>
          </w:p>
        </w:tc>
        <w:tc>
          <w:tcPr>
            <w:tcW w:w="1134"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2,095</w:t>
            </w:r>
          </w:p>
        </w:tc>
        <w:tc>
          <w:tcPr>
            <w:tcW w:w="992"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0,223</w:t>
            </w:r>
          </w:p>
        </w:tc>
        <w:tc>
          <w:tcPr>
            <w:tcW w:w="992"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7445</w:t>
            </w:r>
          </w:p>
        </w:tc>
        <w:tc>
          <w:tcPr>
            <w:tcW w:w="567"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rsidRPr="005D2781">
              <w:t>2</w:t>
            </w:r>
          </w:p>
        </w:tc>
        <w:tc>
          <w:tcPr>
            <w:tcW w:w="567"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52</w:t>
            </w:r>
          </w:p>
        </w:tc>
        <w:tc>
          <w:tcPr>
            <w:tcW w:w="993" w:type="dxa"/>
            <w:tcBorders>
              <w:top w:val="single" w:sz="4" w:space="0" w:color="auto"/>
              <w:left w:val="single" w:sz="4" w:space="0" w:color="auto"/>
              <w:bottom w:val="single" w:sz="4" w:space="0" w:color="auto"/>
              <w:right w:val="single" w:sz="4" w:space="0" w:color="auto"/>
            </w:tcBorders>
            <w:hideMark/>
          </w:tcPr>
          <w:p w:rsidR="00891DBC" w:rsidRPr="005D2781" w:rsidRDefault="00891DBC" w:rsidP="00821FA6">
            <w:pPr>
              <w:jc w:val="center"/>
            </w:pPr>
            <w:r>
              <w:t>0,001</w:t>
            </w:r>
          </w:p>
        </w:tc>
      </w:tr>
      <w:tr w:rsidR="00891DBC" w:rsidRPr="005D2781" w:rsidTr="00821FA6">
        <w:tc>
          <w:tcPr>
            <w:tcW w:w="8925" w:type="dxa"/>
            <w:gridSpan w:val="10"/>
            <w:tcBorders>
              <w:top w:val="single" w:sz="4" w:space="0" w:color="auto"/>
              <w:left w:val="single" w:sz="4" w:space="0" w:color="auto"/>
              <w:bottom w:val="single" w:sz="4" w:space="0" w:color="auto"/>
              <w:right w:val="single" w:sz="4" w:space="0" w:color="auto"/>
            </w:tcBorders>
            <w:hideMark/>
          </w:tcPr>
          <w:p w:rsidR="00891DBC" w:rsidRPr="005D2781" w:rsidRDefault="00891DBC" w:rsidP="00891DBC">
            <w:pPr>
              <w:pStyle w:val="ListParagraph"/>
              <w:numPr>
                <w:ilvl w:val="0"/>
                <w:numId w:val="6"/>
              </w:numPr>
              <w:ind w:left="313" w:hanging="284"/>
            </w:pPr>
            <w:r w:rsidRPr="005D2781">
              <w:rPr>
                <w:i/>
              </w:rPr>
              <w:t xml:space="preserve">Predictors: (Constant), </w:t>
            </w:r>
            <w:r w:rsidRPr="005D2781">
              <w:t>Mo</w:t>
            </w:r>
            <w:r>
              <w:t>tivasi Belajar, Kecerdasan Intrapersonal</w:t>
            </w:r>
          </w:p>
        </w:tc>
      </w:tr>
      <w:tr w:rsidR="00891DBC" w:rsidRPr="005D2781" w:rsidTr="00821FA6">
        <w:tc>
          <w:tcPr>
            <w:tcW w:w="8925" w:type="dxa"/>
            <w:gridSpan w:val="10"/>
            <w:tcBorders>
              <w:top w:val="single" w:sz="4" w:space="0" w:color="auto"/>
              <w:left w:val="single" w:sz="4" w:space="0" w:color="auto"/>
              <w:bottom w:val="single" w:sz="4" w:space="0" w:color="auto"/>
              <w:right w:val="single" w:sz="4" w:space="0" w:color="auto"/>
            </w:tcBorders>
            <w:hideMark/>
          </w:tcPr>
          <w:p w:rsidR="00891DBC" w:rsidRPr="005D2781" w:rsidRDefault="00891DBC" w:rsidP="00891DBC">
            <w:pPr>
              <w:pStyle w:val="ListParagraph"/>
              <w:numPr>
                <w:ilvl w:val="0"/>
                <w:numId w:val="6"/>
              </w:numPr>
              <w:ind w:left="313" w:hanging="284"/>
            </w:pPr>
            <w:r w:rsidRPr="005D2781">
              <w:rPr>
                <w:i/>
              </w:rPr>
              <w:t xml:space="preserve">Dependent Variabel </w:t>
            </w:r>
            <w:r w:rsidRPr="005D2781">
              <w:t>: Hasil Belajar</w:t>
            </w:r>
          </w:p>
        </w:tc>
      </w:tr>
    </w:tbl>
    <w:p w:rsidR="00891DBC" w:rsidRDefault="00891DBC" w:rsidP="000C09E5">
      <w:pPr>
        <w:pBdr>
          <w:top w:val="nil"/>
          <w:left w:val="nil"/>
          <w:bottom w:val="nil"/>
          <w:right w:val="nil"/>
          <w:between w:val="nil"/>
        </w:pBdr>
        <w:jc w:val="both"/>
        <w:rPr>
          <w:rFonts w:eastAsia="Book Antiqua"/>
          <w:lang w:val="id-ID"/>
        </w:rPr>
      </w:pPr>
    </w:p>
    <w:p w:rsidR="00363CA9" w:rsidRPr="00BB2BB1" w:rsidRDefault="00891DBC" w:rsidP="00891DBC">
      <w:pPr>
        <w:pStyle w:val="ListParagraph"/>
        <w:tabs>
          <w:tab w:val="left" w:pos="-284"/>
        </w:tabs>
        <w:ind w:left="0"/>
        <w:jc w:val="both"/>
        <w:rPr>
          <w:rFonts w:eastAsia="Book Antiqua"/>
          <w:lang w:val="id-ID"/>
        </w:rPr>
      </w:pPr>
      <w:r>
        <w:rPr>
          <w:rFonts w:eastAsia="Book Antiqua"/>
          <w:lang w:val="id-ID"/>
        </w:rPr>
        <w:tab/>
        <w:t>Berdasarkan Tabel 3 tercantum bahwa nilai signifikansi sebesar 0,001 &lt; 0,005. Hal ini berarti tolak H</w:t>
      </w:r>
      <w:r>
        <w:rPr>
          <w:rFonts w:eastAsia="Book Antiqua"/>
          <w:vertAlign w:val="subscript"/>
          <w:lang w:val="id-ID"/>
        </w:rPr>
        <w:t>0</w:t>
      </w:r>
      <w:r>
        <w:rPr>
          <w:rFonts w:eastAsia="Book Antiqua"/>
          <w:lang w:val="id-ID"/>
        </w:rPr>
        <w:t xml:space="preserve"> artinya terdapat korelasi yang signifikan antara kecerdasan intrapersonal terhadap hasil belajar biologi. Koefisien korelasi (R) antara kecerdasan intrapersonal terhadap hasil belajar peserta didik adalah sebesar 0,472 yang berarti ada hubungan antar variabel yang termasuk ke dalam kategori rendah. Selain itu didapat juga nilai koefisien determinasi (R</w:t>
      </w:r>
      <w:r>
        <w:rPr>
          <w:rFonts w:eastAsia="Book Antiqua"/>
          <w:vertAlign w:val="superscript"/>
          <w:lang w:val="id-ID"/>
        </w:rPr>
        <w:t>2</w:t>
      </w:r>
      <w:r>
        <w:rPr>
          <w:rFonts w:eastAsia="Book Antiqua"/>
          <w:lang w:val="id-ID"/>
        </w:rPr>
        <w:t>) sebesar 0,223. Hal ini menunjukkan bahwa kecerdasan intrapersonal mem</w:t>
      </w:r>
      <w:r w:rsidR="005F7BDD">
        <w:rPr>
          <w:rFonts w:eastAsia="Book Antiqua"/>
          <w:lang w:val="id-ID"/>
        </w:rPr>
        <w:t>berika kontribusi sebesar 22,3</w:t>
      </w:r>
      <w:r>
        <w:rPr>
          <w:rFonts w:eastAsia="Book Antiqua"/>
          <w:lang w:val="id-ID"/>
        </w:rPr>
        <w:t xml:space="preserve">% terhadap hasil belajar peserta didik sedangkan sisanya </w:t>
      </w:r>
      <w:r w:rsidR="005F7BDD">
        <w:rPr>
          <w:rFonts w:eastAsia="Book Antiqua"/>
          <w:lang w:val="id-ID"/>
        </w:rPr>
        <w:t>77,7</w:t>
      </w:r>
      <w:r>
        <w:rPr>
          <w:rFonts w:eastAsia="Book Antiqua"/>
          <w:lang w:val="id-ID"/>
        </w:rPr>
        <w:t>% ditentukan oleh variabel lainnya.</w:t>
      </w:r>
      <w:r w:rsidR="005F7BDD">
        <w:rPr>
          <w:rFonts w:eastAsia="Book Antiqua"/>
          <w:lang w:val="id-ID"/>
        </w:rPr>
        <w:t xml:space="preserve"> Lebih lanjut untuk mengetahui sumbangan efektif (SE) dan sumbangan relatif (SR) dari masing-masing variabel bebas ditunjukkan pada Tabel 4.</w:t>
      </w:r>
    </w:p>
    <w:p w:rsidR="003544F1" w:rsidRDefault="003544F1" w:rsidP="00363CA9">
      <w:pPr>
        <w:pStyle w:val="BodyText"/>
        <w:spacing w:before="1"/>
        <w:ind w:right="59"/>
        <w:jc w:val="center"/>
      </w:pPr>
      <w:r>
        <w:t>Tabel 4. Perhitungan Sumbangan Efektif dan Sumbangan Relatif</w:t>
      </w:r>
    </w:p>
    <w:tbl>
      <w:tblPr>
        <w:tblW w:w="0" w:type="auto"/>
        <w:tblInd w:w="335" w:type="dxa"/>
        <w:tblLayout w:type="fixed"/>
        <w:tblCellMar>
          <w:left w:w="0" w:type="dxa"/>
          <w:right w:w="0" w:type="dxa"/>
        </w:tblCellMar>
        <w:tblLook w:val="01E0" w:firstRow="1" w:lastRow="1" w:firstColumn="1" w:lastColumn="1" w:noHBand="0" w:noVBand="0"/>
      </w:tblPr>
      <w:tblGrid>
        <w:gridCol w:w="2822"/>
        <w:gridCol w:w="2501"/>
        <w:gridCol w:w="2727"/>
      </w:tblGrid>
      <w:tr w:rsidR="003544F1" w:rsidTr="00821FA6">
        <w:trPr>
          <w:trHeight w:val="254"/>
        </w:trPr>
        <w:tc>
          <w:tcPr>
            <w:tcW w:w="2822" w:type="dxa"/>
            <w:tcBorders>
              <w:top w:val="single" w:sz="4" w:space="0" w:color="000000"/>
              <w:bottom w:val="single" w:sz="4" w:space="0" w:color="000000"/>
            </w:tcBorders>
          </w:tcPr>
          <w:p w:rsidR="003544F1" w:rsidRDefault="003544F1" w:rsidP="00821FA6">
            <w:pPr>
              <w:pStyle w:val="TableParagraph"/>
              <w:spacing w:line="234" w:lineRule="exact"/>
              <w:ind w:left="895"/>
              <w:rPr>
                <w:b/>
              </w:rPr>
            </w:pPr>
            <w:r>
              <w:rPr>
                <w:b/>
              </w:rPr>
              <w:t>Variabel</w:t>
            </w:r>
          </w:p>
        </w:tc>
        <w:tc>
          <w:tcPr>
            <w:tcW w:w="2501" w:type="dxa"/>
            <w:tcBorders>
              <w:top w:val="single" w:sz="4" w:space="0" w:color="000000"/>
              <w:bottom w:val="single" w:sz="4" w:space="0" w:color="000000"/>
            </w:tcBorders>
          </w:tcPr>
          <w:p w:rsidR="003544F1" w:rsidRDefault="003544F1" w:rsidP="00821FA6">
            <w:pPr>
              <w:pStyle w:val="TableParagraph"/>
              <w:spacing w:line="234" w:lineRule="exact"/>
              <w:ind w:right="1008"/>
              <w:jc w:val="right"/>
              <w:rPr>
                <w:b/>
              </w:rPr>
            </w:pPr>
            <w:r>
              <w:rPr>
                <w:b/>
              </w:rPr>
              <w:t>SE (%)</w:t>
            </w:r>
          </w:p>
        </w:tc>
        <w:tc>
          <w:tcPr>
            <w:tcW w:w="2727" w:type="dxa"/>
            <w:tcBorders>
              <w:top w:val="single" w:sz="4" w:space="0" w:color="000000"/>
              <w:bottom w:val="single" w:sz="4" w:space="0" w:color="000000"/>
            </w:tcBorders>
          </w:tcPr>
          <w:p w:rsidR="003544F1" w:rsidRDefault="003544F1" w:rsidP="00821FA6">
            <w:pPr>
              <w:pStyle w:val="TableParagraph"/>
              <w:spacing w:line="234" w:lineRule="exact"/>
              <w:ind w:left="991" w:right="993"/>
              <w:jc w:val="center"/>
              <w:rPr>
                <w:b/>
              </w:rPr>
            </w:pPr>
            <w:r>
              <w:rPr>
                <w:b/>
              </w:rPr>
              <w:t>SR (%)</w:t>
            </w:r>
          </w:p>
        </w:tc>
      </w:tr>
      <w:tr w:rsidR="003544F1" w:rsidTr="00821FA6">
        <w:trPr>
          <w:trHeight w:val="255"/>
        </w:trPr>
        <w:tc>
          <w:tcPr>
            <w:tcW w:w="2822" w:type="dxa"/>
            <w:tcBorders>
              <w:top w:val="single" w:sz="4" w:space="0" w:color="000000"/>
            </w:tcBorders>
          </w:tcPr>
          <w:p w:rsidR="003544F1" w:rsidRPr="00BB2BB1" w:rsidRDefault="00BB2BB1" w:rsidP="00821FA6">
            <w:pPr>
              <w:pStyle w:val="TableParagraph"/>
              <w:spacing w:line="236" w:lineRule="exact"/>
              <w:ind w:right="857"/>
              <w:jc w:val="right"/>
              <w:rPr>
                <w:lang w:val="id-ID"/>
              </w:rPr>
            </w:pPr>
            <w:r>
              <w:rPr>
                <w:lang w:val="id-ID"/>
              </w:rPr>
              <w:t>Kecerdasan Intrapersonal</w:t>
            </w:r>
          </w:p>
        </w:tc>
        <w:tc>
          <w:tcPr>
            <w:tcW w:w="2501" w:type="dxa"/>
            <w:tcBorders>
              <w:top w:val="single" w:sz="4" w:space="0" w:color="000000"/>
            </w:tcBorders>
          </w:tcPr>
          <w:p w:rsidR="003544F1" w:rsidRDefault="00BB2BB1" w:rsidP="00821FA6">
            <w:pPr>
              <w:pStyle w:val="TableParagraph"/>
              <w:spacing w:line="236" w:lineRule="exact"/>
              <w:ind w:right="1068"/>
              <w:jc w:val="right"/>
            </w:pPr>
            <w:r>
              <w:t>9,13</w:t>
            </w:r>
            <w:r w:rsidR="003544F1">
              <w:t>%</w:t>
            </w:r>
          </w:p>
        </w:tc>
        <w:tc>
          <w:tcPr>
            <w:tcW w:w="2727" w:type="dxa"/>
            <w:tcBorders>
              <w:top w:val="single" w:sz="4" w:space="0" w:color="000000"/>
            </w:tcBorders>
          </w:tcPr>
          <w:p w:rsidR="003544F1" w:rsidRDefault="00BB2BB1" w:rsidP="00821FA6">
            <w:pPr>
              <w:pStyle w:val="TableParagraph"/>
              <w:spacing w:line="236" w:lineRule="exact"/>
              <w:ind w:left="991" w:right="993"/>
              <w:jc w:val="center"/>
            </w:pPr>
            <w:r>
              <w:t>13,12</w:t>
            </w:r>
            <w:r w:rsidR="003544F1">
              <w:t>%</w:t>
            </w:r>
          </w:p>
        </w:tc>
      </w:tr>
      <w:tr w:rsidR="003544F1" w:rsidTr="00821FA6">
        <w:trPr>
          <w:trHeight w:val="250"/>
        </w:trPr>
        <w:tc>
          <w:tcPr>
            <w:tcW w:w="2822" w:type="dxa"/>
            <w:tcBorders>
              <w:bottom w:val="single" w:sz="4" w:space="0" w:color="000000"/>
            </w:tcBorders>
          </w:tcPr>
          <w:p w:rsidR="003544F1" w:rsidRDefault="003544F1" w:rsidP="00821FA6">
            <w:pPr>
              <w:pStyle w:val="TableParagraph"/>
              <w:spacing w:line="231" w:lineRule="exact"/>
              <w:ind w:right="796"/>
              <w:jc w:val="right"/>
            </w:pPr>
            <w:r>
              <w:t>Motivasi belajar</w:t>
            </w:r>
          </w:p>
        </w:tc>
        <w:tc>
          <w:tcPr>
            <w:tcW w:w="2501" w:type="dxa"/>
            <w:tcBorders>
              <w:bottom w:val="single" w:sz="4" w:space="0" w:color="000000"/>
            </w:tcBorders>
          </w:tcPr>
          <w:p w:rsidR="003544F1" w:rsidRDefault="00363CA9" w:rsidP="00821FA6">
            <w:pPr>
              <w:pStyle w:val="TableParagraph"/>
              <w:spacing w:line="231" w:lineRule="exact"/>
              <w:ind w:right="1068"/>
              <w:jc w:val="right"/>
            </w:pPr>
            <w:r>
              <w:rPr>
                <w:lang w:val="id-ID"/>
              </w:rPr>
              <w:t>41,0</w:t>
            </w:r>
            <w:r w:rsidR="003544F1">
              <w:t>%</w:t>
            </w:r>
          </w:p>
        </w:tc>
        <w:tc>
          <w:tcPr>
            <w:tcW w:w="2727" w:type="dxa"/>
            <w:tcBorders>
              <w:bottom w:val="single" w:sz="4" w:space="0" w:color="000000"/>
            </w:tcBorders>
          </w:tcPr>
          <w:p w:rsidR="003544F1" w:rsidRDefault="00363CA9" w:rsidP="00821FA6">
            <w:pPr>
              <w:pStyle w:val="TableParagraph"/>
              <w:spacing w:line="231" w:lineRule="exact"/>
              <w:ind w:left="991" w:right="993"/>
              <w:jc w:val="center"/>
            </w:pPr>
            <w:r>
              <w:t>59,0</w:t>
            </w:r>
            <w:r w:rsidR="003544F1">
              <w:t>%</w:t>
            </w:r>
          </w:p>
        </w:tc>
      </w:tr>
      <w:tr w:rsidR="003544F1" w:rsidTr="00821FA6">
        <w:trPr>
          <w:trHeight w:val="251"/>
        </w:trPr>
        <w:tc>
          <w:tcPr>
            <w:tcW w:w="2822" w:type="dxa"/>
            <w:tcBorders>
              <w:top w:val="single" w:sz="4" w:space="0" w:color="000000"/>
              <w:bottom w:val="single" w:sz="4" w:space="0" w:color="000000"/>
            </w:tcBorders>
          </w:tcPr>
          <w:p w:rsidR="003544F1" w:rsidRDefault="003544F1" w:rsidP="00821FA6">
            <w:pPr>
              <w:pStyle w:val="TableParagraph"/>
              <w:spacing w:line="232" w:lineRule="exact"/>
              <w:ind w:left="1053" w:right="1263"/>
              <w:jc w:val="center"/>
            </w:pPr>
            <w:r>
              <w:t>Total</w:t>
            </w:r>
          </w:p>
        </w:tc>
        <w:tc>
          <w:tcPr>
            <w:tcW w:w="2501" w:type="dxa"/>
            <w:tcBorders>
              <w:top w:val="single" w:sz="4" w:space="0" w:color="000000"/>
              <w:bottom w:val="single" w:sz="4" w:space="0" w:color="000000"/>
            </w:tcBorders>
          </w:tcPr>
          <w:p w:rsidR="003544F1" w:rsidRDefault="00363CA9" w:rsidP="00821FA6">
            <w:pPr>
              <w:pStyle w:val="TableParagraph"/>
              <w:spacing w:line="232" w:lineRule="exact"/>
              <w:ind w:right="1013"/>
              <w:jc w:val="right"/>
            </w:pPr>
            <w:r>
              <w:t>22,3</w:t>
            </w:r>
            <w:r w:rsidR="003544F1">
              <w:t>%</w:t>
            </w:r>
          </w:p>
        </w:tc>
        <w:tc>
          <w:tcPr>
            <w:tcW w:w="2727" w:type="dxa"/>
            <w:tcBorders>
              <w:top w:val="single" w:sz="4" w:space="0" w:color="000000"/>
              <w:bottom w:val="single" w:sz="4" w:space="0" w:color="000000"/>
            </w:tcBorders>
          </w:tcPr>
          <w:p w:rsidR="003544F1" w:rsidRDefault="003544F1" w:rsidP="00821FA6">
            <w:pPr>
              <w:pStyle w:val="TableParagraph"/>
              <w:spacing w:line="232" w:lineRule="exact"/>
              <w:ind w:left="989" w:right="993"/>
              <w:jc w:val="center"/>
            </w:pPr>
            <w:r>
              <w:t>100%</w:t>
            </w:r>
          </w:p>
        </w:tc>
      </w:tr>
    </w:tbl>
    <w:p w:rsidR="00891DBC" w:rsidRPr="00040403" w:rsidRDefault="00891DBC" w:rsidP="000C09E5">
      <w:pPr>
        <w:pBdr>
          <w:top w:val="nil"/>
          <w:left w:val="nil"/>
          <w:bottom w:val="nil"/>
          <w:right w:val="nil"/>
          <w:between w:val="nil"/>
        </w:pBdr>
        <w:jc w:val="both"/>
        <w:rPr>
          <w:rFonts w:eastAsia="Book Antiqua"/>
          <w:lang w:val="id-ID"/>
        </w:rPr>
      </w:pPr>
    </w:p>
    <w:p w:rsidR="00D533CE" w:rsidRDefault="00D533CE" w:rsidP="008E4D14">
      <w:pPr>
        <w:pStyle w:val="BodyText"/>
        <w:spacing w:before="90"/>
        <w:ind w:left="102" w:right="166" w:firstLine="566"/>
        <w:jc w:val="both"/>
      </w:pPr>
      <w:r>
        <w:rPr>
          <w:rFonts w:eastAsia="Book Antiqua"/>
          <w:lang w:val="id-ID"/>
        </w:rPr>
        <w:tab/>
      </w:r>
      <w:r>
        <w:t xml:space="preserve">Pada Tabel 4 diketahui bahwa sumbangan efektif yang diberikan dari variabel bebas yaitu </w:t>
      </w:r>
      <w:r>
        <w:rPr>
          <w:lang w:val="id-ID"/>
        </w:rPr>
        <w:t>kecerdasan intrapersonal</w:t>
      </w:r>
      <w:r>
        <w:rPr>
          <w:i/>
        </w:rPr>
        <w:t xml:space="preserve"> </w:t>
      </w:r>
      <w:r>
        <w:t>sebesar 9,13% dan motivasi belajar sebesar 1</w:t>
      </w:r>
      <w:r>
        <w:rPr>
          <w:lang w:val="id-ID"/>
        </w:rPr>
        <w:t>3</w:t>
      </w:r>
      <w:r>
        <w:t xml:space="preserve">,12% sehingga SE total yang didapatkan sebesar 22,3%. Selain itu, sumbangan relatif (SR) yang diberikan dari </w:t>
      </w:r>
      <w:r>
        <w:rPr>
          <w:lang w:val="id-ID"/>
        </w:rPr>
        <w:t>kecerdasan intrapersonal</w:t>
      </w:r>
      <w:r>
        <w:rPr>
          <w:i/>
        </w:rPr>
        <w:t xml:space="preserve"> </w:t>
      </w:r>
      <w:r>
        <w:t>sebesar 41,0% dan motivasi belajar sebesar 59,0% sehingga</w:t>
      </w:r>
      <w:r>
        <w:rPr>
          <w:spacing w:val="-8"/>
        </w:rPr>
        <w:t xml:space="preserve"> </w:t>
      </w:r>
      <w:r>
        <w:t>total</w:t>
      </w:r>
      <w:r>
        <w:rPr>
          <w:spacing w:val="-6"/>
        </w:rPr>
        <w:t xml:space="preserve"> </w:t>
      </w:r>
      <w:r>
        <w:t>SR</w:t>
      </w:r>
      <w:r>
        <w:rPr>
          <w:spacing w:val="-7"/>
        </w:rPr>
        <w:t xml:space="preserve"> </w:t>
      </w:r>
      <w:r>
        <w:t>adalah</w:t>
      </w:r>
      <w:r>
        <w:rPr>
          <w:spacing w:val="-4"/>
        </w:rPr>
        <w:t xml:space="preserve"> </w:t>
      </w:r>
      <w:r>
        <w:t>100%.</w:t>
      </w:r>
      <w:r>
        <w:rPr>
          <w:spacing w:val="-17"/>
        </w:rPr>
        <w:t xml:space="preserve"> </w:t>
      </w:r>
      <w:r>
        <w:t>Dengan</w:t>
      </w:r>
      <w:r>
        <w:rPr>
          <w:spacing w:val="-18"/>
        </w:rPr>
        <w:t xml:space="preserve"> </w:t>
      </w:r>
      <w:r>
        <w:t>demikian,</w:t>
      </w:r>
      <w:r>
        <w:rPr>
          <w:spacing w:val="-18"/>
        </w:rPr>
        <w:t xml:space="preserve"> </w:t>
      </w:r>
      <w:r>
        <w:t>dapat</w:t>
      </w:r>
      <w:r>
        <w:rPr>
          <w:spacing w:val="-19"/>
        </w:rPr>
        <w:t xml:space="preserve"> </w:t>
      </w:r>
      <w:r>
        <w:t>disimpulkan</w:t>
      </w:r>
      <w:r>
        <w:rPr>
          <w:spacing w:val="-18"/>
        </w:rPr>
        <w:t xml:space="preserve"> </w:t>
      </w:r>
      <w:r>
        <w:t>bahwa</w:t>
      </w:r>
      <w:r>
        <w:rPr>
          <w:spacing w:val="-15"/>
        </w:rPr>
        <w:t xml:space="preserve"> </w:t>
      </w:r>
      <w:r>
        <w:t>variabel</w:t>
      </w:r>
      <w:r>
        <w:rPr>
          <w:spacing w:val="-7"/>
        </w:rPr>
        <w:t xml:space="preserve"> </w:t>
      </w:r>
      <w:r w:rsidR="008E4D14">
        <w:rPr>
          <w:lang w:val="id-ID"/>
        </w:rPr>
        <w:t>motivasi belajar</w:t>
      </w:r>
      <w:r>
        <w:rPr>
          <w:i/>
        </w:rPr>
        <w:t xml:space="preserve"> </w:t>
      </w:r>
      <w:r>
        <w:t>memiliki sumbangan yang paling dominan terhadap hasil belajar peserta didik.</w:t>
      </w:r>
    </w:p>
    <w:p w:rsidR="008E4D14" w:rsidRDefault="008E4D14" w:rsidP="008E4D14">
      <w:pPr>
        <w:pStyle w:val="BodyText"/>
        <w:spacing w:before="90"/>
        <w:ind w:left="102" w:right="166" w:firstLine="566"/>
        <w:jc w:val="both"/>
        <w:rPr>
          <w:lang w:val="id-ID"/>
        </w:rPr>
      </w:pPr>
      <w:r>
        <w:rPr>
          <w:lang w:val="id-ID"/>
        </w:rPr>
        <w:t xml:space="preserve">Adapun peneliti mengkategorikan variabel </w:t>
      </w:r>
      <w:r w:rsidR="0085745D">
        <w:rPr>
          <w:lang w:val="id-ID"/>
        </w:rPr>
        <w:t xml:space="preserve">bebas berdasarkan indikatornya. Rata-rata skor pencapaian tiap indikator kecerdasan intrapersonal dapat dilihat pada Gambar 1 berikut. </w:t>
      </w:r>
    </w:p>
    <w:p w:rsidR="0085745D" w:rsidRPr="008E4D14" w:rsidRDefault="0085745D" w:rsidP="0003743C">
      <w:pPr>
        <w:pStyle w:val="BodyText"/>
        <w:spacing w:before="90"/>
        <w:ind w:left="102" w:right="166" w:firstLine="566"/>
        <w:jc w:val="center"/>
        <w:rPr>
          <w:lang w:val="id-ID"/>
        </w:rPr>
      </w:pPr>
      <w:r>
        <w:rPr>
          <w:noProof/>
          <w:lang w:val="id-ID" w:eastAsia="id-ID"/>
        </w:rPr>
        <w:drawing>
          <wp:inline distT="0" distB="0" distL="0" distR="0" wp14:anchorId="4E529633" wp14:editId="51591158">
            <wp:extent cx="4269719" cy="2592059"/>
            <wp:effectExtent l="0" t="0" r="17145"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0403" w:rsidRDefault="0003743C" w:rsidP="0003743C">
      <w:pPr>
        <w:pBdr>
          <w:top w:val="nil"/>
          <w:left w:val="nil"/>
          <w:bottom w:val="nil"/>
          <w:right w:val="nil"/>
          <w:between w:val="nil"/>
        </w:pBdr>
        <w:jc w:val="center"/>
        <w:rPr>
          <w:rFonts w:eastAsia="Book Antiqua"/>
          <w:lang w:val="id-ID"/>
        </w:rPr>
      </w:pPr>
      <w:r>
        <w:rPr>
          <w:rFonts w:eastAsia="Book Antiqua"/>
          <w:lang w:val="id-ID"/>
        </w:rPr>
        <w:t>Gambar 1. Skor Rata-Rata Indikator Kecerdasan Intrapersonal</w:t>
      </w:r>
    </w:p>
    <w:p w:rsidR="00C9798F" w:rsidRPr="00040403" w:rsidRDefault="00C9798F" w:rsidP="0003743C">
      <w:pPr>
        <w:pBdr>
          <w:top w:val="nil"/>
          <w:left w:val="nil"/>
          <w:bottom w:val="nil"/>
          <w:right w:val="nil"/>
          <w:between w:val="nil"/>
        </w:pBdr>
        <w:jc w:val="center"/>
        <w:rPr>
          <w:rFonts w:eastAsia="Book Antiqua"/>
          <w:lang w:val="id-ID"/>
        </w:rPr>
      </w:pPr>
    </w:p>
    <w:p w:rsidR="007D1FB5" w:rsidRDefault="00C9798F" w:rsidP="00BB4831">
      <w:pPr>
        <w:pStyle w:val="ListParagraph"/>
        <w:tabs>
          <w:tab w:val="left" w:pos="-284"/>
        </w:tabs>
        <w:ind w:left="0"/>
        <w:jc w:val="both"/>
        <w:rPr>
          <w:lang w:val="id-ID"/>
        </w:rPr>
      </w:pPr>
      <w:r>
        <w:rPr>
          <w:rFonts w:eastAsiaTheme="minorEastAsia"/>
        </w:rPr>
        <w:tab/>
      </w:r>
      <w:r w:rsidRPr="005D2781">
        <w:rPr>
          <w:rFonts w:eastAsiaTheme="minorEastAsia"/>
        </w:rPr>
        <w:t xml:space="preserve">Indikator ke-1 (Sadar akan wilayah emosinya) merupakan indikator yang memiliki rata-rata </w:t>
      </w:r>
      <w:r>
        <w:rPr>
          <w:rFonts w:eastAsiaTheme="minorEastAsia"/>
        </w:rPr>
        <w:t>skor paling tertinggi yaitu 3,66</w:t>
      </w:r>
      <w:r w:rsidRPr="005D2781">
        <w:rPr>
          <w:rFonts w:eastAsiaTheme="minorEastAsia"/>
        </w:rPr>
        <w:t>. Tingginya rata-rata pada indikator ini berarti tingginya sikap peserta didik dalam menghadapi emosinya, dalam hal ini peserta didik akan menyadari perasaan yang sedang terjadi dalam dirinya baik itu sedang merasa sedih maupun sedang merasa senang. Se</w:t>
      </w:r>
      <w:r>
        <w:rPr>
          <w:rFonts w:eastAsiaTheme="minorEastAsia"/>
        </w:rPr>
        <w:t xml:space="preserve">jalan dengan pernyataan menurut </w:t>
      </w:r>
      <w:r>
        <w:rPr>
          <w:rFonts w:eastAsiaTheme="minorEastAsia"/>
        </w:rPr>
        <w:fldChar w:fldCharType="begin" w:fldLock="1"/>
      </w:r>
      <w:r>
        <w:rPr>
          <w:rFonts w:eastAsiaTheme="minorEastAsia"/>
        </w:rPr>
        <w:instrText>ADDIN CSL_CITATION {"citationItems":[{"id":"ITEM-1","itemData":{"author":[{"dropping-particle":"","family":"Maitrianti","given":"Cut","non-dropping-particle":"","parse-names":false,"suffix":""}],"id":"ITEM-1","issue":"2","issued":{"date-parts":[["2021"]]},"page":"291-305","title":"Hubungan antara kecerdasan intrapersonal dengan kecerdasan emosional","type":"article-journal","volume":"11"},"uris":["http://www.mendeley.com/documents/?uuid=c576bc92-d2f1-4435-ba9f-dc797d75988b"]}],"mendeley":{"formattedCitation":"(Maitrianti, 2021)","manualFormatting":"(Maitrianti, 2021)","plainTextFormattedCitation":"(Maitrianti, 2021)","previouslyFormattedCitation":"(Maitrianti, 2021)"},"properties":{"noteIndex":0},"schema":"https://github.com/citation-style-language/schema/raw/master/csl-citation.json"}</w:instrText>
      </w:r>
      <w:r>
        <w:rPr>
          <w:rFonts w:eastAsiaTheme="minorEastAsia"/>
        </w:rPr>
        <w:fldChar w:fldCharType="separate"/>
      </w:r>
      <w:r>
        <w:rPr>
          <w:rFonts w:eastAsiaTheme="minorEastAsia"/>
          <w:noProof/>
        </w:rPr>
        <w:t>(Maitrianti,</w:t>
      </w:r>
      <w:r w:rsidRPr="0099759F">
        <w:rPr>
          <w:rFonts w:eastAsiaTheme="minorEastAsia"/>
          <w:noProof/>
        </w:rPr>
        <w:t xml:space="preserve"> 2021)</w:t>
      </w:r>
      <w:r>
        <w:rPr>
          <w:rFonts w:eastAsiaTheme="minorEastAsia"/>
        </w:rPr>
        <w:fldChar w:fldCharType="end"/>
      </w:r>
      <w:r>
        <w:rPr>
          <w:rFonts w:eastAsiaTheme="minorEastAsia"/>
        </w:rPr>
        <w:t xml:space="preserve"> </w:t>
      </w:r>
      <w:r w:rsidRPr="005D2781">
        <w:t>menyatakan bahwa kesadaran emosi diri adalah kemampuan untuk mengenal dan memilah-milah perasaan, memahami hal yang sedang kita rasakan, dan mengetahui penyebab munculnya perasaan tersebut, serta pengaruh perilaku kita terhadap orang lain</w:t>
      </w:r>
      <w:r>
        <w:t>.</w:t>
      </w:r>
    </w:p>
    <w:p w:rsidR="007D1FB5" w:rsidRPr="005D2781" w:rsidRDefault="007D1FB5" w:rsidP="007D1FB5">
      <w:pPr>
        <w:pStyle w:val="ListParagraph"/>
        <w:tabs>
          <w:tab w:val="left" w:pos="-284"/>
        </w:tabs>
        <w:ind w:left="0"/>
        <w:jc w:val="both"/>
        <w:rPr>
          <w:rFonts w:eastAsiaTheme="minorEastAsia"/>
        </w:rPr>
      </w:pPr>
      <w:r>
        <w:rPr>
          <w:lang w:val="id-ID"/>
        </w:rPr>
        <w:tab/>
      </w:r>
      <w:r w:rsidR="00BB4831" w:rsidRPr="005D2781">
        <w:rPr>
          <w:rFonts w:eastAsiaTheme="minorEastAsia"/>
        </w:rPr>
        <w:t>Sedangkan indikator yang memiliki skor rata-rata terendah adalah indikator ke-7 (mengatur secara kontinu pembelajaran dan perkembangan tujuan</w:t>
      </w:r>
      <w:r w:rsidR="00BB4831">
        <w:rPr>
          <w:rFonts w:eastAsiaTheme="minorEastAsia"/>
        </w:rPr>
        <w:t xml:space="preserve"> personalnya) yaitu sebesar 2,93</w:t>
      </w:r>
      <w:r w:rsidR="00BB4831" w:rsidRPr="005D2781">
        <w:rPr>
          <w:rFonts w:eastAsiaTheme="minorEastAsia"/>
        </w:rPr>
        <w:t>. Hal ini berarti kurangnya sifat peserta didik dalam  hal mengatur tujuan terutama dalam pembelajarannya. Padahal mengatur secara kontinu perkembangan personal merupakan hal penting untuk memudahkan dan mengetahui apa yang diinginkan atau dilakukan sehingga menjadi lebih baik.</w:t>
      </w:r>
      <w:r>
        <w:rPr>
          <w:rFonts w:eastAsiaTheme="minorEastAsia"/>
          <w:lang w:val="id-ID"/>
        </w:rPr>
        <w:t xml:space="preserve"> </w:t>
      </w:r>
      <w:r w:rsidRPr="005D2781">
        <w:rPr>
          <w:rFonts w:eastAsiaTheme="minorEastAsia"/>
        </w:rPr>
        <w:t xml:space="preserve">Sejalan dengan pendapat </w:t>
      </w:r>
      <w:r>
        <w:rPr>
          <w:rFonts w:eastAsiaTheme="minorEastAsia"/>
        </w:rPr>
        <w:fldChar w:fldCharType="begin" w:fldLock="1"/>
      </w:r>
      <w:r>
        <w:rPr>
          <w:rFonts w:eastAsiaTheme="minorEastAsia"/>
        </w:rPr>
        <w:instrText>ADDIN CSL_CITATION {"citationItems":[{"id":"ITEM-1","itemData":{"author":[{"dropping-particle":"","family":"Irwan","given":"Fitri Randani","non-dropping-particle":"","parse-names":false,"suffix":""}],"id":"ITEM-1","issued":{"date-parts":[["2018"]]},"title":"Pengaruh Kecerdasan Intrapersonal Terhadap Prestasi Belajar Murid Kelas 5 Sd Inpres Mallengkeri Bertingkat 1 Kecematan Tamalate Kota Makassar","type":"article-journal"},"uris":["http://www.mendeley.com/documents/?uuid=e64ca24f-2e9f-483c-ad6f-7e5bcd33f48d"]}],"mendeley":{"formattedCitation":"(Irwan, 2018)","plainTextFormattedCitation":"(Irwan, 2018)","previouslyFormattedCitation":"(Irwan, 2018)"},"properties":{"noteIndex":0},"schema":"https://github.com/citation-style-language/schema/raw/master/csl-citation.json"}</w:instrText>
      </w:r>
      <w:r>
        <w:rPr>
          <w:rFonts w:eastAsiaTheme="minorEastAsia"/>
        </w:rPr>
        <w:fldChar w:fldCharType="separate"/>
      </w:r>
      <w:r w:rsidRPr="00D92FB4">
        <w:rPr>
          <w:rFonts w:eastAsiaTheme="minorEastAsia"/>
          <w:noProof/>
        </w:rPr>
        <w:t>(Irwan, 2018)</w:t>
      </w:r>
      <w:r>
        <w:rPr>
          <w:rFonts w:eastAsiaTheme="minorEastAsia"/>
        </w:rPr>
        <w:fldChar w:fldCharType="end"/>
      </w:r>
      <w:r>
        <w:rPr>
          <w:rFonts w:eastAsiaTheme="minorEastAsia"/>
        </w:rPr>
        <w:t xml:space="preserve"> </w:t>
      </w:r>
      <w:r w:rsidRPr="005D2781">
        <w:rPr>
          <w:rFonts w:eastAsiaTheme="minorEastAsia"/>
        </w:rPr>
        <w:t>menjelaskan bahwa dengan kecerdasan intrapersonal sesorang peserta didik yang memiliki kemampuan mengatur secara kontinu pembelajaran dan perkembangan tujuan personalnya secara berkelanjutan akan memiliki target yang jelas.</w:t>
      </w:r>
    </w:p>
    <w:p w:rsidR="00C9798F" w:rsidRDefault="007D1FB5" w:rsidP="00BB4831">
      <w:pPr>
        <w:pStyle w:val="ListParagraph"/>
        <w:tabs>
          <w:tab w:val="left" w:pos="-284"/>
        </w:tabs>
        <w:ind w:left="0"/>
        <w:jc w:val="both"/>
        <w:rPr>
          <w:lang w:val="id-ID"/>
        </w:rPr>
      </w:pPr>
      <w:r>
        <w:rPr>
          <w:lang w:val="id-ID"/>
        </w:rPr>
        <w:tab/>
        <w:t>Selanjutnya rata-rata skor pencapaian tiap indikator motivasi belajar dapat dilihat pada Gambar 2 berikut.</w:t>
      </w:r>
    </w:p>
    <w:p w:rsidR="001940BC" w:rsidRDefault="007D1FB5" w:rsidP="001940BC">
      <w:pPr>
        <w:pStyle w:val="ListParagraph"/>
        <w:tabs>
          <w:tab w:val="left" w:pos="-284"/>
        </w:tabs>
        <w:ind w:left="0"/>
        <w:jc w:val="center"/>
        <w:rPr>
          <w:lang w:val="id-ID"/>
        </w:rPr>
      </w:pPr>
      <w:r>
        <w:rPr>
          <w:noProof/>
          <w:lang w:val="id-ID" w:eastAsia="id-ID"/>
        </w:rPr>
        <w:lastRenderedPageBreak/>
        <w:drawing>
          <wp:inline distT="0" distB="0" distL="0" distR="0" wp14:anchorId="091C2CE1" wp14:editId="18F25E3A">
            <wp:extent cx="3922096" cy="2418248"/>
            <wp:effectExtent l="0" t="0" r="254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1FB5" w:rsidRDefault="007D1FB5" w:rsidP="007D1FB5">
      <w:pPr>
        <w:pStyle w:val="ListParagraph"/>
        <w:tabs>
          <w:tab w:val="left" w:pos="-284"/>
        </w:tabs>
        <w:ind w:left="0"/>
        <w:jc w:val="center"/>
        <w:rPr>
          <w:lang w:val="id-ID"/>
        </w:rPr>
      </w:pPr>
      <w:r>
        <w:rPr>
          <w:lang w:val="id-ID"/>
        </w:rPr>
        <w:t>Gambar 2. Skor Rata-Rata Indikator Motivasi Belajar</w:t>
      </w:r>
    </w:p>
    <w:p w:rsidR="007D1FB5" w:rsidRDefault="007D1FB5" w:rsidP="007D1FB5">
      <w:pPr>
        <w:pStyle w:val="ListParagraph"/>
        <w:tabs>
          <w:tab w:val="left" w:pos="-284"/>
        </w:tabs>
        <w:ind w:left="0"/>
        <w:rPr>
          <w:lang w:val="id-ID"/>
        </w:rPr>
      </w:pPr>
      <w:r>
        <w:rPr>
          <w:lang w:val="id-ID"/>
        </w:rPr>
        <w:tab/>
      </w:r>
    </w:p>
    <w:p w:rsidR="001940BC" w:rsidRPr="005D2781" w:rsidRDefault="007D1FB5" w:rsidP="001940BC">
      <w:pPr>
        <w:pStyle w:val="ListParagraph"/>
        <w:tabs>
          <w:tab w:val="left" w:pos="-284"/>
        </w:tabs>
        <w:ind w:left="0"/>
        <w:jc w:val="both"/>
        <w:rPr>
          <w:rFonts w:eastAsiaTheme="minorEastAsia"/>
        </w:rPr>
      </w:pPr>
      <w:r>
        <w:rPr>
          <w:lang w:val="id-ID"/>
        </w:rPr>
        <w:tab/>
      </w:r>
      <w:r w:rsidR="001940BC">
        <w:rPr>
          <w:lang w:val="id-ID"/>
        </w:rPr>
        <w:t xml:space="preserve">Berdasarkan Gambar 2 tersebut menunjukkan bahwa </w:t>
      </w:r>
      <w:r w:rsidR="001940BC">
        <w:rPr>
          <w:rFonts w:eastAsiaTheme="minorEastAsia"/>
        </w:rPr>
        <w:t xml:space="preserve">indikator ke-2 </w:t>
      </w:r>
      <w:r w:rsidR="001940BC" w:rsidRPr="005D2781">
        <w:rPr>
          <w:rFonts w:eastAsiaTheme="minorEastAsia"/>
        </w:rPr>
        <w:t>sebesar</w:t>
      </w:r>
      <w:r w:rsidR="001940BC">
        <w:rPr>
          <w:rFonts w:eastAsiaTheme="minorEastAsia"/>
        </w:rPr>
        <w:t xml:space="preserve"> merupakan indikator yang memiliki skor rata-rata paling tertinggi yaitu sebesar</w:t>
      </w:r>
      <w:r w:rsidR="001940BC" w:rsidRPr="005D2781">
        <w:rPr>
          <w:rFonts w:eastAsiaTheme="minorEastAsia"/>
        </w:rPr>
        <w:t xml:space="preserve"> 3,02 berada pada indikator ke-2 (strategi pembelajaran aktif). Pada indikator ini mengajak peserta didik untuk belajar secara aktif agar bisa mendominasi ketika proses pembelajaran berlangsung. Hal ini sejalan dengan pernyataan </w:t>
      </w:r>
      <w:r w:rsidR="001940BC">
        <w:rPr>
          <w:rFonts w:eastAsiaTheme="minorEastAsia"/>
        </w:rPr>
        <w:fldChar w:fldCharType="begin" w:fldLock="1"/>
      </w:r>
      <w:r w:rsidR="001940BC">
        <w:rPr>
          <w:rFonts w:eastAsiaTheme="minorEastAsia"/>
        </w:rPr>
        <w:instrText>ADDIN CSL_CITATION {"citationItems":[{"id":"ITEM-1","itemData":{"DOI":"10.33487/mgr.v1i1.326","abstract":"Srategi pembelajaran aktif (Active Learning Srategi) merupakan sebuah kesatuan sumber kumpulan strategi-strategi pembelajaran yang komprehensif. Belajar aktif meliputi berbagai cara untuk membuat siswa aktif sejak awal melalui aktifitas-aktifitas yang membangun kerja kelompok dan dalam waktu singkat membuat mereka berfikir tentang materi pelajaran, Terdapat teknik-teknik memimpin belajar bagi seluruh kelas, bagi kelompok kecil, merangsang diskusi dan debat, mempraktekan ketrampila-ketrampilan, mendoronh adanya pertanyaan-pertanyaan bahkan membuat siswa dapat saling mengajar satu sama lain. Metode Every one Is Teacher Here yaitu metode yang digunakan untuk meningkatkan proses pembelajaran siswa, dan dapat disesuaikan dengan tujuan yang ingin dicapai oleh pembelajaran pada berbagai mata pelajaran, khususnya mencapaian tujuan yaitu meliputi aspek: kemampuan mengemukakan pendapat, kemampuan menganalisa masalah, kemampuan menuliskan pendapat-pendapatnya (kelompoknya) setelah melakukan pengamatan, kemampuan menyimpulkan, dan lain-lain. Berdasarkan uraian diatas, maka fokus masalah yang diambil dalam penelitian ini adalah bagaimanakah motivasi belajar siswa setelah penerapan pembelajaran aktif model Every One Is Teacher Here, pada mata pelajaran PKn. Penelitian ini adalah penelitian tindakan kelas yang menggunakan pendekatan kualitatif. Metode pengumpulan datanya menggunakan metode observasi, wawancara dan dokumentasi. Dari tiga siklus yang diterapkan, sudah dapat dilihat perkembangan motivasi belajar siswa yang bisa dilihat dari keaktifan dan antusias siswa selama proses pembelajaran. Pada evaluasi nilai post test, rata-rata siswa mendapatkan nilai yang bagus, prosentase peningkatan nilai siswa pada siklus I sebesar 24,3%, pada siklus II sebesar 34,5%. Hal itu terjadi karena dalam diri siswa sudah muncul motivasi untuk selalu semangat dalam belajar.","author":[{"dropping-particle":"","family":"SYAPARUDDIN","given":"SYAPARUDDIN","non-dropping-particle":"","parse-names":false,"suffix":""},{"dropping-particle":"","family":"MELDIANUS","given":"MELDIANUS","non-dropping-particle":"","parse-names":false,"suffix":""},{"dropping-particle":"","family":"Elihami","given":"Elihami","non-dropping-particle":"","parse-names":false,"suffix":""}],"container-title":"Mahaguru: Jurnal Pendidikan Guru Sekolah Dasar ","id":"ITEM-1","issue":"1","issued":{"date-parts":[["2020"]]},"page":"30-41","title":"STRATEGI PEMBELAJARAN AKTIF DALAM MENINGKATKAN MOTIVASI BELAJAR PKn PESERTA DIDIK","type":"article-journal","volume":"1"},"uris":["http://www.mendeley.com/documents/?uuid=db6902ae-be03-45a2-ac80-0bb7ce4afdbf"]}],"mendeley":{"formattedCitation":"(SYAPARUDDIN, MELDIANUS, &amp; Elihami, 2020)","manualFormatting":"(Syaparuddin et al., 2020)","plainTextFormattedCitation":"(SYAPARUDDIN, MELDIANUS, &amp; Elihami, 2020)","previouslyFormattedCitation":"(SYAPARUDDIN, MELDIANUS, &amp; Elihami, 2020)"},"properties":{"noteIndex":0},"schema":"https://github.com/citation-style-language/schema/raw/master/csl-citation.json"}</w:instrText>
      </w:r>
      <w:r w:rsidR="001940BC">
        <w:rPr>
          <w:rFonts w:eastAsiaTheme="minorEastAsia"/>
        </w:rPr>
        <w:fldChar w:fldCharType="separate"/>
      </w:r>
      <w:r w:rsidR="001940BC">
        <w:rPr>
          <w:rFonts w:eastAsiaTheme="minorEastAsia"/>
          <w:noProof/>
        </w:rPr>
        <w:t xml:space="preserve">(Syaparuddin et al., </w:t>
      </w:r>
      <w:r w:rsidR="001940BC" w:rsidRPr="00A70FF8">
        <w:rPr>
          <w:rFonts w:eastAsiaTheme="minorEastAsia"/>
          <w:noProof/>
        </w:rPr>
        <w:t>2020)</w:t>
      </w:r>
      <w:r w:rsidR="001940BC">
        <w:rPr>
          <w:rFonts w:eastAsiaTheme="minorEastAsia"/>
        </w:rPr>
        <w:fldChar w:fldCharType="end"/>
      </w:r>
      <w:r w:rsidR="001940BC">
        <w:rPr>
          <w:rFonts w:eastAsiaTheme="minorEastAsia"/>
        </w:rPr>
        <w:t xml:space="preserve"> </w:t>
      </w:r>
      <w:r w:rsidR="001940BC" w:rsidRPr="005D2781">
        <w:rPr>
          <w:rFonts w:eastAsiaTheme="minorEastAsia"/>
        </w:rPr>
        <w:t>menjelaskan bahwa strategi pembelajaran aktif merupakan strategi belajar mengajar yang bertujuan untuk meningkatkan mutu pendidikan. Dan untuk menuntut keterlibatan siswa agar proses pembelajaran menjadi efektif dan efisien. Serta membutuhkan berbagai pendukung dalam proses belajar mengajar. Misalnya dari sifat siswa, guru, situasi belajar, program belajar dan dari sarana belajar.</w:t>
      </w:r>
    </w:p>
    <w:p w:rsidR="007D1FB5" w:rsidRPr="00B950E9" w:rsidRDefault="001940BC" w:rsidP="00B950E9">
      <w:pPr>
        <w:pStyle w:val="ListParagraph"/>
        <w:tabs>
          <w:tab w:val="left" w:pos="-284"/>
        </w:tabs>
        <w:ind w:left="0"/>
        <w:jc w:val="both"/>
        <w:rPr>
          <w:rFonts w:eastAsiaTheme="minorEastAsia"/>
        </w:rPr>
      </w:pPr>
      <w:r>
        <w:rPr>
          <w:lang w:val="id-ID"/>
        </w:rPr>
        <w:tab/>
        <w:t xml:space="preserve">Sedangkan indikator yang memiliki skor </w:t>
      </w:r>
      <w:r w:rsidR="00B950E9">
        <w:rPr>
          <w:rFonts w:eastAsiaTheme="minorEastAsia"/>
        </w:rPr>
        <w:t xml:space="preserve">terendah </w:t>
      </w:r>
      <w:r>
        <w:rPr>
          <w:rFonts w:eastAsiaTheme="minorEastAsia"/>
        </w:rPr>
        <w:t>sebesar 2,50</w:t>
      </w:r>
      <w:r w:rsidRPr="005D2781">
        <w:rPr>
          <w:rFonts w:eastAsiaTheme="minorEastAsia"/>
        </w:rPr>
        <w:t xml:space="preserve"> berada pada indikator ke-6 (belajar stimulasi lingkungan). Lingkungan belajar yang baik akan memengaruhi motivasi peserta didik dalam belajarnya. Sejalan dengan pernyataan </w:t>
      </w:r>
      <w:r>
        <w:rPr>
          <w:rFonts w:eastAsiaTheme="minorEastAsia"/>
        </w:rPr>
        <w:fldChar w:fldCharType="begin" w:fldLock="1"/>
      </w:r>
      <w:r>
        <w:rPr>
          <w:rFonts w:eastAsiaTheme="minorEastAsia"/>
        </w:rPr>
        <w:instrText>ADDIN CSL_CITATION {"citationItems":[{"id":"ITEM-1","itemData":{"DOI":"10.19109/pairf.v1i1.3010","ISSN":"2656-1549","abstract":"Penelitian ini bertujuan untuk mengetahui pengaruh lingkungan belajar terhadap tingkat konsentrasi belajar siswa. Pendekatan yang digunakan dalam penelitian ini adalah kuantitatif dengan jenis penelitian kuantitatif deskriptif. Subjek penelitian ini berjumlah 149 siswa yang terdiri dari siswa kelas X.  Penentuan subyek penelitian ini ditentukan dengan mengambil sampel secara acak yang menggunakan teknik sampling purposive sample. Teknik pengumpulan data yang digunakan adalah skala likert. Instrumen yang digunakan adalah skala Lingkungan belajar dan skala konsentrasi belajar. Validasi instrumen dilakukan dengan validasi ahli. Teknik analisis data yang digunakan pada penelitian ini menggunakan analisis statistik deskriptif. Hasil penelitian menunjukan bahwa Lingkungan belajar siswa kelas X di MAN 2 Palembang sebanyak 29  (65,90%) siswa berada pada kategori tinggi, 1 (2,28%) siswa berada pada kategori sedang, dan 14 (31,81%) siswa berada pada kategori Rendah, Konsentrasi belajar siswa kelas X di MAN 2 Paelembang sebanyak 29 (65,90%) siswa berada pada kategori Tinggi, 2 (4,54%) siswa berada pada kategori sedang, 13 (29,54%) siswa berada pada kategori Rendah. Pengaruh lingkungan belajar terhadap tingkat konsentrasi belajar siswa pada mata pelajaran akidah akhlak di MAN 2 Palembang “r” / rn =0,304 &lt; 0,90 &gt; 0,393. Ini berarti bahwa hipotesis alternatif (Ha) terbukti atau dapat di terima dan hipotesis nihil ditolak (H0) artinya terdapat pengaruh yang signifikan Antara lingkungan belajar terhadap tingkat konsentrasi belajar siswa di MAN 2 Palembang.","author":[{"dropping-particle":"","family":"Noviati","given":"Ratih","non-dropping-particle":"","parse-names":false,"suffix":""},{"dropping-particle":"","family":"Misdar","given":"Muh","non-dropping-particle":"","parse-names":false,"suffix":""},{"dropping-particle":"","family":"Adib","given":"Helen Sabera","non-dropping-particle":"","parse-names":false,"suffix":""}],"container-title":"Jurnal PAI Raden Fatah","id":"ITEM-1","issue":"1","issued":{"date-parts":[["1970"]]},"page":"1-20","title":"Pengaruh Lingkungan Belajar Terhadap Tingkat Konsentrasi Belajar Siswa Pada Mata Pelajaran Akidah Akhlak Di Man 2 Palembang","type":"article-journal","volume":"1"},"uris":["http://www.mendeley.com/documents/?uuid=364d4c60-4ba3-49bf-898b-ea291b5f06e6"]}],"mendeley":{"formattedCitation":"(Noviati, Misdar, &amp; Adib, 1970)","manualFormatting":"(Noviati,  2019)","plainTextFormattedCitation":"(Noviati, Misdar, &amp; Adib, 1970)","previouslyFormattedCitation":"(Noviati, Misdar, &amp; Adib, 1970)"},"properties":{"noteIndex":0},"schema":"https://github.com/citation-style-language/schema/raw/master/csl-citation.json"}</w:instrText>
      </w:r>
      <w:r>
        <w:rPr>
          <w:rFonts w:eastAsiaTheme="minorEastAsia"/>
        </w:rPr>
        <w:fldChar w:fldCharType="separate"/>
      </w:r>
      <w:r>
        <w:rPr>
          <w:rFonts w:eastAsiaTheme="minorEastAsia"/>
          <w:noProof/>
        </w:rPr>
        <w:t>(Noviati,  2019</w:t>
      </w:r>
      <w:r w:rsidRPr="00253A0D">
        <w:rPr>
          <w:rFonts w:eastAsiaTheme="minorEastAsia"/>
          <w:noProof/>
        </w:rPr>
        <w:t>)</w:t>
      </w:r>
      <w:r>
        <w:rPr>
          <w:rFonts w:eastAsiaTheme="minorEastAsia"/>
        </w:rPr>
        <w:fldChar w:fldCharType="end"/>
      </w:r>
      <w:r>
        <w:rPr>
          <w:rFonts w:eastAsiaTheme="minorEastAsia"/>
        </w:rPr>
        <w:t xml:space="preserve"> </w:t>
      </w:r>
      <w:r w:rsidRPr="005D2781">
        <w:rPr>
          <w:rFonts w:eastAsiaTheme="minorEastAsia"/>
        </w:rPr>
        <w:t>menjelaskan bahwa lingkungan belajar diusahakan senyaman mungkin pada setiap sekolah, hal ini dapat membantu konsentrasi peserta didik lebih baik. Lingkungan belajar yang baik adalah lingkungan yang menantang dan merangsang peserta didik untuk belajar, memberikan rasa aman dan kepuasan serta mencapai tujuan yang diharapkan. Jadi lingkungan belajar ini merupakan suatu hal yang sangat penting dalam mendukung suatu proses pembelajaran supaya berjalan dengan efektif dan efisien.</w:t>
      </w:r>
    </w:p>
    <w:p w:rsidR="0003743C" w:rsidRPr="00B950E9" w:rsidRDefault="0003743C" w:rsidP="00C9798F">
      <w:pPr>
        <w:pBdr>
          <w:top w:val="nil"/>
          <w:left w:val="nil"/>
          <w:bottom w:val="nil"/>
          <w:right w:val="nil"/>
          <w:between w:val="nil"/>
        </w:pBdr>
        <w:jc w:val="both"/>
        <w:rPr>
          <w:rFonts w:eastAsia="Book Antiqua"/>
          <w:b/>
          <w:color w:val="2F5496"/>
          <w:lang w:val="id-ID"/>
        </w:rPr>
      </w:pPr>
    </w:p>
    <w:p w:rsidR="00B950E9" w:rsidRPr="00B950E9" w:rsidRDefault="00B950E9" w:rsidP="00C9798F">
      <w:pPr>
        <w:pBdr>
          <w:top w:val="nil"/>
          <w:left w:val="nil"/>
          <w:bottom w:val="nil"/>
          <w:right w:val="nil"/>
          <w:between w:val="nil"/>
        </w:pBdr>
        <w:rPr>
          <w:rFonts w:eastAsia="Book Antiqua"/>
          <w:b/>
          <w:color w:val="2F5496"/>
          <w:lang w:val="id-ID"/>
        </w:rPr>
      </w:pPr>
      <w:r w:rsidRPr="00B950E9">
        <w:rPr>
          <w:rFonts w:eastAsia="Book Antiqua"/>
          <w:b/>
          <w:color w:val="2F5496"/>
          <w:lang w:val="id-ID"/>
        </w:rPr>
        <w:t>SIMPULAN</w:t>
      </w:r>
    </w:p>
    <w:p w:rsidR="00CC2EA3" w:rsidRPr="00891127" w:rsidRDefault="005A7100" w:rsidP="00891127">
      <w:pPr>
        <w:pBdr>
          <w:top w:val="nil"/>
          <w:left w:val="nil"/>
          <w:bottom w:val="nil"/>
          <w:right w:val="nil"/>
          <w:between w:val="nil"/>
        </w:pBdr>
        <w:jc w:val="both"/>
        <w:rPr>
          <w:rFonts w:eastAsia="Book Antiqua"/>
          <w:lang w:val="id-ID"/>
        </w:rPr>
      </w:pPr>
      <w:r>
        <w:rPr>
          <w:rFonts w:ascii="Book Antiqua" w:eastAsia="Book Antiqua" w:hAnsi="Book Antiqua" w:cs="Book Antiqua"/>
          <w:b/>
          <w:color w:val="2F5496"/>
        </w:rPr>
        <w:tab/>
      </w:r>
      <w:r w:rsidRPr="00891127">
        <w:rPr>
          <w:rFonts w:eastAsia="Book Antiqua"/>
          <w:lang w:val="id-ID"/>
        </w:rPr>
        <w:t xml:space="preserve">Berdasarkan hasil penelitian, pengolahan data serta pengujian hipotesis, maka penulis menyimpulkan bahwa </w:t>
      </w:r>
      <w:r w:rsidR="00891127" w:rsidRPr="00891127">
        <w:rPr>
          <w:rFonts w:eastAsia="Book Antiqua"/>
          <w:lang w:val="id-ID"/>
        </w:rPr>
        <w:t>h</w:t>
      </w:r>
      <w:r w:rsidR="008875D9" w:rsidRPr="00891127">
        <w:rPr>
          <w:rFonts w:eastAsia="Book Antiqua"/>
          <w:lang w:val="id-ID"/>
        </w:rPr>
        <w:t xml:space="preserve">asil </w:t>
      </w:r>
      <w:r w:rsidR="00891127" w:rsidRPr="00891127">
        <w:rPr>
          <w:rFonts w:eastAsia="Book Antiqua"/>
          <w:lang w:val="id-ID"/>
        </w:rPr>
        <w:t xml:space="preserve"> penelitian ini menunjukkan adanya hubungan positif antara kecerdasan intrapersonal dan motivasi belajar terhadap hasil belajar peserta didik yang nilai signifikansinya sebesar 0,001 &lt; 0,05 serta diperoleh koefisien korelasi sebesar 0,472. Sehingga dapat dikatakan bahwa semakin tinggi kecerdasan intrapersonal dan motivasi belajar maka akan semakin tinggi pula hasil belajarnya.</w:t>
      </w:r>
    </w:p>
    <w:p w:rsidR="00B950E9" w:rsidRDefault="00B950E9">
      <w:pPr>
        <w:pBdr>
          <w:top w:val="nil"/>
          <w:left w:val="nil"/>
          <w:bottom w:val="nil"/>
          <w:right w:val="nil"/>
          <w:between w:val="nil"/>
        </w:pBdr>
        <w:rPr>
          <w:rFonts w:ascii="Book Antiqua" w:eastAsia="Book Antiqua" w:hAnsi="Book Antiqua" w:cs="Book Antiqua"/>
          <w:b/>
          <w:color w:val="2F5496"/>
          <w:sz w:val="22"/>
          <w:szCs w:val="22"/>
        </w:rPr>
      </w:pPr>
    </w:p>
    <w:p w:rsidR="00CC2EA3" w:rsidRDefault="00402EDC">
      <w:pPr>
        <w:pBdr>
          <w:top w:val="nil"/>
          <w:left w:val="nil"/>
          <w:bottom w:val="nil"/>
          <w:right w:val="nil"/>
          <w:between w:val="nil"/>
        </w:pBdr>
        <w:rPr>
          <w:rFonts w:eastAsia="Book Antiqua"/>
          <w:b/>
          <w:color w:val="2F5496"/>
        </w:rPr>
      </w:pPr>
      <w:r w:rsidRPr="00775D86">
        <w:rPr>
          <w:rFonts w:eastAsia="Book Antiqua"/>
          <w:b/>
          <w:color w:val="2F5496"/>
        </w:rPr>
        <w:t>DAFTAR RUJUKAN</w:t>
      </w:r>
    </w:p>
    <w:p w:rsidR="00775D86" w:rsidRDefault="00775D86" w:rsidP="002912B1">
      <w:pPr>
        <w:widowControl w:val="0"/>
        <w:autoSpaceDE w:val="0"/>
        <w:autoSpaceDN w:val="0"/>
        <w:adjustRightInd w:val="0"/>
        <w:ind w:left="480" w:hanging="480"/>
        <w:rPr>
          <w:noProof/>
        </w:rPr>
      </w:pPr>
      <w:r w:rsidRPr="00207CA3">
        <w:rPr>
          <w:noProof/>
        </w:rPr>
        <w:t xml:space="preserve">Arikunto. (2013). </w:t>
      </w:r>
      <w:r w:rsidRPr="00207CA3">
        <w:rPr>
          <w:i/>
          <w:iCs/>
          <w:noProof/>
        </w:rPr>
        <w:t>Prosedur Penelitian Suatu Pendekatan Praktek</w:t>
      </w:r>
      <w:r w:rsidRPr="00207CA3">
        <w:rPr>
          <w:noProof/>
        </w:rPr>
        <w:t>. PT. Rineka Cipta.</w:t>
      </w:r>
    </w:p>
    <w:p w:rsidR="0087320F" w:rsidRDefault="0087320F" w:rsidP="002912B1">
      <w:pPr>
        <w:widowControl w:val="0"/>
        <w:autoSpaceDE w:val="0"/>
        <w:autoSpaceDN w:val="0"/>
        <w:adjustRightInd w:val="0"/>
        <w:ind w:left="480" w:hanging="480"/>
        <w:rPr>
          <w:iCs/>
          <w:noProof/>
        </w:rPr>
      </w:pPr>
      <w:r w:rsidRPr="003039E5">
        <w:rPr>
          <w:noProof/>
        </w:rPr>
        <w:t>Campbell, L.</w:t>
      </w:r>
      <w:r>
        <w:rPr>
          <w:i/>
          <w:noProof/>
        </w:rPr>
        <w:t xml:space="preserve"> et, al.,</w:t>
      </w:r>
      <w:r w:rsidRPr="003039E5">
        <w:rPr>
          <w:noProof/>
        </w:rPr>
        <w:t xml:space="preserve"> (2007). </w:t>
      </w:r>
      <w:r w:rsidRPr="003039E5">
        <w:rPr>
          <w:i/>
          <w:iCs/>
          <w:noProof/>
        </w:rPr>
        <w:t>Metode Praktis Pembelajaran Berbasis Multiple Intelligences</w:t>
      </w:r>
      <w:r>
        <w:rPr>
          <w:i/>
          <w:iCs/>
          <w:noProof/>
        </w:rPr>
        <w:t xml:space="preserve">. </w:t>
      </w:r>
      <w:r>
        <w:rPr>
          <w:iCs/>
          <w:noProof/>
        </w:rPr>
        <w:t>Jakarta: Intuisi Press.</w:t>
      </w:r>
    </w:p>
    <w:p w:rsidR="007204D3" w:rsidRDefault="007204D3" w:rsidP="002912B1">
      <w:pPr>
        <w:widowControl w:val="0"/>
        <w:autoSpaceDE w:val="0"/>
        <w:autoSpaceDN w:val="0"/>
        <w:adjustRightInd w:val="0"/>
        <w:ind w:left="480" w:hanging="480"/>
        <w:rPr>
          <w:noProof/>
        </w:rPr>
      </w:pPr>
      <w:r w:rsidRPr="005D2A47">
        <w:rPr>
          <w:noProof/>
        </w:rPr>
        <w:lastRenderedPageBreak/>
        <w:t xml:space="preserve">Emda, A. (2018). Kedudukan Motivasi Belajar Siswa Dalam Pembelajaran. </w:t>
      </w:r>
      <w:r w:rsidRPr="005D2A47">
        <w:rPr>
          <w:i/>
          <w:iCs/>
          <w:noProof/>
        </w:rPr>
        <w:t>Lantanida Journal</w:t>
      </w:r>
      <w:r w:rsidRPr="005D2A47">
        <w:rPr>
          <w:noProof/>
        </w:rPr>
        <w:t xml:space="preserve">, </w:t>
      </w:r>
      <w:r w:rsidRPr="005D2A47">
        <w:rPr>
          <w:i/>
          <w:iCs/>
          <w:noProof/>
        </w:rPr>
        <w:t>5</w:t>
      </w:r>
      <w:r w:rsidRPr="005D2A47">
        <w:rPr>
          <w:noProof/>
        </w:rPr>
        <w:t xml:space="preserve">(2), 172. </w:t>
      </w:r>
      <w:hyperlink r:id="rId15" w:history="1">
        <w:r w:rsidRPr="00F33B1F">
          <w:rPr>
            <w:rStyle w:val="Hyperlink"/>
            <w:noProof/>
          </w:rPr>
          <w:t>https://doi.org/10.22373/lj.v5i2.2838</w:t>
        </w:r>
      </w:hyperlink>
    </w:p>
    <w:p w:rsidR="007204D3" w:rsidRPr="007204D3" w:rsidRDefault="007204D3" w:rsidP="002912B1">
      <w:pPr>
        <w:widowControl w:val="0"/>
        <w:autoSpaceDE w:val="0"/>
        <w:autoSpaceDN w:val="0"/>
        <w:adjustRightInd w:val="0"/>
        <w:ind w:left="480" w:hanging="480"/>
        <w:rPr>
          <w:noProof/>
        </w:rPr>
      </w:pPr>
      <w:r w:rsidRPr="005D2A47">
        <w:rPr>
          <w:noProof/>
        </w:rPr>
        <w:t xml:space="preserve">Irwan, F. R. (2018). </w:t>
      </w:r>
      <w:r w:rsidRPr="005D2A47">
        <w:rPr>
          <w:i/>
          <w:iCs/>
          <w:noProof/>
        </w:rPr>
        <w:t>Pengaruh Kecerdasan Intrapersonal Terhadap Prestasi Belajar Murid Kelas 5 Sd Inpres Mallengkeri Bertingkat 1 Kecematan Tamalate Kota Makassar</w:t>
      </w:r>
      <w:r w:rsidR="002912B1">
        <w:rPr>
          <w:noProof/>
        </w:rPr>
        <w:t>.</w:t>
      </w:r>
    </w:p>
    <w:p w:rsidR="0087320F" w:rsidRDefault="00ED67B3" w:rsidP="002912B1">
      <w:pPr>
        <w:widowControl w:val="0"/>
        <w:autoSpaceDE w:val="0"/>
        <w:autoSpaceDN w:val="0"/>
        <w:adjustRightInd w:val="0"/>
        <w:ind w:left="480" w:hanging="480"/>
        <w:rPr>
          <w:noProof/>
        </w:rPr>
      </w:pPr>
      <w:r w:rsidRPr="0060106B">
        <w:rPr>
          <w:noProof/>
        </w:rPr>
        <w:t xml:space="preserve">Lwin, M. (2008). </w:t>
      </w:r>
      <w:r w:rsidRPr="0060106B">
        <w:rPr>
          <w:i/>
          <w:iCs/>
          <w:noProof/>
        </w:rPr>
        <w:t>Cara Mengembangkan Berbagai Komponen Kecerdasan.</w:t>
      </w:r>
      <w:r>
        <w:rPr>
          <w:noProof/>
        </w:rPr>
        <w:t xml:space="preserve"> Jakarta: Indeks</w:t>
      </w:r>
    </w:p>
    <w:p w:rsidR="00B25E42" w:rsidRDefault="00B25E42" w:rsidP="002912B1">
      <w:pPr>
        <w:widowControl w:val="0"/>
        <w:autoSpaceDE w:val="0"/>
        <w:autoSpaceDN w:val="0"/>
        <w:adjustRightInd w:val="0"/>
        <w:ind w:left="480" w:hanging="480"/>
        <w:rPr>
          <w:noProof/>
        </w:rPr>
      </w:pPr>
      <w:r w:rsidRPr="005D2A47">
        <w:rPr>
          <w:noProof/>
        </w:rPr>
        <w:t xml:space="preserve">Maitrianti, C. (2021). </w:t>
      </w:r>
      <w:r w:rsidRPr="005D2A47">
        <w:rPr>
          <w:i/>
          <w:iCs/>
          <w:noProof/>
        </w:rPr>
        <w:t>Hubungan antara kecerdasan intrapersonal dengan kecerdasan emosional</w:t>
      </w:r>
      <w:r w:rsidRPr="005D2A47">
        <w:rPr>
          <w:noProof/>
        </w:rPr>
        <w:t xml:space="preserve">. </w:t>
      </w:r>
      <w:r w:rsidRPr="005D2A47">
        <w:rPr>
          <w:i/>
          <w:iCs/>
          <w:noProof/>
        </w:rPr>
        <w:t>11</w:t>
      </w:r>
      <w:r>
        <w:rPr>
          <w:noProof/>
        </w:rPr>
        <w:t>(2), 291–305.</w:t>
      </w:r>
    </w:p>
    <w:p w:rsidR="00B60B68" w:rsidRDefault="00B60B68" w:rsidP="002912B1">
      <w:pPr>
        <w:widowControl w:val="0"/>
        <w:autoSpaceDE w:val="0"/>
        <w:autoSpaceDN w:val="0"/>
        <w:adjustRightInd w:val="0"/>
        <w:ind w:left="480" w:hanging="480"/>
        <w:rPr>
          <w:noProof/>
        </w:rPr>
      </w:pPr>
      <w:r w:rsidRPr="005D2A47">
        <w:rPr>
          <w:noProof/>
        </w:rPr>
        <w:t xml:space="preserve">Noviati, R., Misdar, M., &amp; Adib, H. S. (1970). Pengaruh Lingkungan Belajar Terhadap Tingkat Konsentrasi Belajar Siswa Pada Mata Pelajaran Akidah Akhlak Di Man 2 Palembang. </w:t>
      </w:r>
      <w:r w:rsidRPr="005D2A47">
        <w:rPr>
          <w:i/>
          <w:iCs/>
          <w:noProof/>
        </w:rPr>
        <w:t>Jurnal PAI Raden Fatah</w:t>
      </w:r>
      <w:r w:rsidRPr="005D2A47">
        <w:rPr>
          <w:noProof/>
        </w:rPr>
        <w:t xml:space="preserve">, </w:t>
      </w:r>
      <w:r w:rsidRPr="005D2A47">
        <w:rPr>
          <w:i/>
          <w:iCs/>
          <w:noProof/>
        </w:rPr>
        <w:t>1</w:t>
      </w:r>
      <w:r w:rsidRPr="005D2A47">
        <w:rPr>
          <w:noProof/>
        </w:rPr>
        <w:t>(1), 1–20. https://d</w:t>
      </w:r>
      <w:r w:rsidR="002912B1">
        <w:rPr>
          <w:noProof/>
        </w:rPr>
        <w:t>oi.org/10.19109/pairf.v1i1.3010</w:t>
      </w:r>
    </w:p>
    <w:p w:rsidR="00A1798B" w:rsidRPr="00A1798B" w:rsidRDefault="00A1798B" w:rsidP="002912B1">
      <w:pPr>
        <w:rPr>
          <w:color w:val="000000"/>
        </w:rPr>
      </w:pPr>
      <w:r w:rsidRPr="001D6BF4">
        <w:rPr>
          <w:color w:val="000000"/>
        </w:rPr>
        <w:t>Palittin, I.  D., Wolo,  W., &amp;  Purwanty, R.  (2019). Hubungan  Motivasi Belajar  Dengan  Hasil Belajar  Fisika.  MAGISTRA:  Jurnal  Keguruan  Dan  Ilmu  Pendidikan,  6(2),  101–109.</w:t>
      </w:r>
      <w:r w:rsidRPr="001D6BF4">
        <w:t xml:space="preserve"> </w:t>
      </w:r>
      <w:hyperlink r:id="rId16" w:history="1">
        <w:r w:rsidRPr="00A1798B">
          <w:rPr>
            <w:rStyle w:val="Hyperlink"/>
            <w:color w:val="auto"/>
            <w:u w:val="none"/>
          </w:rPr>
          <w:t>https://doi.org/10.35724/magistra.v6i2.1801</w:t>
        </w:r>
      </w:hyperlink>
    </w:p>
    <w:p w:rsidR="00DB4F2C" w:rsidRPr="00775D86" w:rsidRDefault="00DB4F2C" w:rsidP="002912B1">
      <w:pPr>
        <w:widowControl w:val="0"/>
        <w:autoSpaceDE w:val="0"/>
        <w:autoSpaceDN w:val="0"/>
        <w:adjustRightInd w:val="0"/>
        <w:ind w:left="480" w:hanging="480"/>
        <w:rPr>
          <w:noProof/>
        </w:rPr>
      </w:pPr>
      <w:r w:rsidRPr="005D2A47">
        <w:rPr>
          <w:noProof/>
        </w:rPr>
        <w:t xml:space="preserve">Pasaribu, T. U. (2018). Hubungan Kecerdasan Intrapersonal Dan Interpersonal Dengan Hasil Belajar Ekonomi Siswa Kelas Xi Ips Di Sma Negeri 6 Kota Jambi. </w:t>
      </w:r>
      <w:r w:rsidRPr="005D2A47">
        <w:rPr>
          <w:i/>
          <w:iCs/>
          <w:noProof/>
        </w:rPr>
        <w:t>Jurnal Uni</w:t>
      </w:r>
      <w:r w:rsidRPr="005D2A47">
        <w:rPr>
          <w:noProof/>
        </w:rPr>
        <w:t>, 1–27. Retrieved from https://repository.unja.ac.id/4917/</w:t>
      </w:r>
    </w:p>
    <w:p w:rsidR="00CC2EA3" w:rsidRPr="003B7424" w:rsidRDefault="00775D86" w:rsidP="002912B1">
      <w:pPr>
        <w:widowControl w:val="0"/>
        <w:autoSpaceDE w:val="0"/>
        <w:autoSpaceDN w:val="0"/>
        <w:adjustRightInd w:val="0"/>
        <w:ind w:left="480" w:hanging="480"/>
        <w:rPr>
          <w:noProof/>
        </w:rPr>
      </w:pPr>
      <w:r w:rsidRPr="0058410C">
        <w:rPr>
          <w:noProof/>
        </w:rPr>
        <w:t>Purwanto, N</w:t>
      </w:r>
      <w:r>
        <w:rPr>
          <w:noProof/>
        </w:rPr>
        <w:t>galim. (2010</w:t>
      </w:r>
      <w:r w:rsidRPr="0058410C">
        <w:rPr>
          <w:noProof/>
        </w:rPr>
        <w:t xml:space="preserve">). </w:t>
      </w:r>
      <w:r w:rsidRPr="0058410C">
        <w:rPr>
          <w:i/>
          <w:iCs/>
          <w:noProof/>
        </w:rPr>
        <w:t>Psikologi Pendidikan</w:t>
      </w:r>
      <w:r w:rsidRPr="0058410C">
        <w:rPr>
          <w:noProof/>
        </w:rPr>
        <w:t>.</w:t>
      </w:r>
      <w:r>
        <w:rPr>
          <w:noProof/>
        </w:rPr>
        <w:t xml:space="preserve"> Bandung: PT Remaja Rosdakarya.</w:t>
      </w:r>
    </w:p>
    <w:p w:rsidR="004D7B41" w:rsidRDefault="003B7424" w:rsidP="002912B1">
      <w:pPr>
        <w:widowControl w:val="0"/>
        <w:autoSpaceDE w:val="0"/>
        <w:autoSpaceDN w:val="0"/>
        <w:adjustRightInd w:val="0"/>
        <w:ind w:left="480" w:hanging="480"/>
        <w:rPr>
          <w:noProof/>
          <w:lang w:val="id-ID"/>
        </w:rPr>
      </w:pPr>
      <w:r w:rsidRPr="005D2A47">
        <w:rPr>
          <w:noProof/>
        </w:rPr>
        <w:t xml:space="preserve">Rochmahwati, P., &amp; Afifah, M. (2018). Korelasi Kecerdasan Interpersonal, Intrapersonal Dan Kecerdasan Emosi Siswa Kelas V Sd Muhammadiyah Ponorogo. </w:t>
      </w:r>
      <w:r w:rsidRPr="005D2A47">
        <w:rPr>
          <w:i/>
          <w:iCs/>
          <w:noProof/>
        </w:rPr>
        <w:t>Muslim Heritage</w:t>
      </w:r>
      <w:r w:rsidRPr="005D2A47">
        <w:rPr>
          <w:noProof/>
        </w:rPr>
        <w:t xml:space="preserve">, </w:t>
      </w:r>
      <w:r w:rsidRPr="005D2A47">
        <w:rPr>
          <w:i/>
          <w:iCs/>
          <w:noProof/>
        </w:rPr>
        <w:t>3</w:t>
      </w:r>
      <w:r>
        <w:rPr>
          <w:noProof/>
        </w:rPr>
        <w:t>(2), 239–262</w:t>
      </w:r>
      <w:r>
        <w:rPr>
          <w:noProof/>
          <w:lang w:val="id-ID"/>
        </w:rPr>
        <w:t>.</w:t>
      </w:r>
    </w:p>
    <w:p w:rsidR="004D7B41" w:rsidRPr="005D2A47" w:rsidRDefault="004D7B41" w:rsidP="002912B1">
      <w:pPr>
        <w:widowControl w:val="0"/>
        <w:autoSpaceDE w:val="0"/>
        <w:autoSpaceDN w:val="0"/>
        <w:adjustRightInd w:val="0"/>
        <w:ind w:left="480" w:hanging="480"/>
        <w:rPr>
          <w:noProof/>
        </w:rPr>
      </w:pPr>
      <w:r w:rsidRPr="005D2A47">
        <w:rPr>
          <w:noProof/>
        </w:rPr>
        <w:t xml:space="preserve">Rizqi, A. T., &amp; Sumantri, M. (2019). Hubungan Antara Motivasi Belajar dan Pola Asuh Orang Tua terhadap Hasil Belajar IPA. </w:t>
      </w:r>
      <w:r w:rsidRPr="005D2A47">
        <w:rPr>
          <w:i/>
          <w:iCs/>
          <w:noProof/>
        </w:rPr>
        <w:t>Jurnal Imiah Pendidikan Dan Pembelajaran</w:t>
      </w:r>
      <w:r w:rsidRPr="005D2A47">
        <w:rPr>
          <w:noProof/>
        </w:rPr>
        <w:t xml:space="preserve">, </w:t>
      </w:r>
      <w:r w:rsidRPr="005D2A47">
        <w:rPr>
          <w:i/>
          <w:iCs/>
          <w:noProof/>
        </w:rPr>
        <w:t>3</w:t>
      </w:r>
      <w:r w:rsidRPr="005D2A47">
        <w:rPr>
          <w:noProof/>
        </w:rPr>
        <w:t>(2), 145–154.</w:t>
      </w:r>
    </w:p>
    <w:p w:rsidR="004D7B41" w:rsidRPr="003B7424" w:rsidRDefault="004D7B41" w:rsidP="002912B1">
      <w:pPr>
        <w:widowControl w:val="0"/>
        <w:autoSpaceDE w:val="0"/>
        <w:autoSpaceDN w:val="0"/>
        <w:adjustRightInd w:val="0"/>
        <w:ind w:left="480" w:hanging="480"/>
        <w:rPr>
          <w:noProof/>
          <w:lang w:val="id-ID"/>
        </w:rPr>
        <w:sectPr w:rsidR="004D7B41" w:rsidRPr="003B7424">
          <w:headerReference w:type="even" r:id="rId17"/>
          <w:headerReference w:type="default" r:id="rId18"/>
          <w:footerReference w:type="even" r:id="rId19"/>
          <w:footerReference w:type="default" r:id="rId20"/>
          <w:headerReference w:type="first" r:id="rId21"/>
          <w:footerReference w:type="first" r:id="rId22"/>
          <w:pgSz w:w="11907" w:h="16840"/>
          <w:pgMar w:top="1701" w:right="1701" w:bottom="1701" w:left="1701" w:header="850" w:footer="454" w:gutter="0"/>
          <w:pgNumType w:start="1"/>
          <w:cols w:space="720"/>
        </w:sectPr>
      </w:pPr>
    </w:p>
    <w:p w:rsidR="003B7424" w:rsidRDefault="003B7424" w:rsidP="002912B1">
      <w:pPr>
        <w:widowControl w:val="0"/>
        <w:autoSpaceDE w:val="0"/>
        <w:autoSpaceDN w:val="0"/>
        <w:adjustRightInd w:val="0"/>
        <w:rPr>
          <w:noProof/>
        </w:rPr>
      </w:pPr>
      <w:r w:rsidRPr="00120941">
        <w:rPr>
          <w:noProof/>
        </w:rPr>
        <w:lastRenderedPageBreak/>
        <w:t xml:space="preserve">Sardiman. (2016). </w:t>
      </w:r>
      <w:r w:rsidRPr="00120941">
        <w:rPr>
          <w:i/>
          <w:iCs/>
          <w:noProof/>
        </w:rPr>
        <w:t>Interaksi &amp; Motivasi Belajar Mengajar</w:t>
      </w:r>
      <w:r w:rsidRPr="00120941">
        <w:rPr>
          <w:noProof/>
        </w:rPr>
        <w:t>.</w:t>
      </w:r>
      <w:r>
        <w:rPr>
          <w:noProof/>
        </w:rPr>
        <w:t xml:space="preserve"> Jakarta: Rajawali Press.</w:t>
      </w:r>
    </w:p>
    <w:p w:rsidR="00B60B68" w:rsidRPr="005D2A47" w:rsidRDefault="00B60B68" w:rsidP="002912B1">
      <w:pPr>
        <w:widowControl w:val="0"/>
        <w:autoSpaceDE w:val="0"/>
        <w:autoSpaceDN w:val="0"/>
        <w:adjustRightInd w:val="0"/>
        <w:ind w:left="480" w:hanging="480"/>
        <w:rPr>
          <w:noProof/>
        </w:rPr>
      </w:pPr>
      <w:r w:rsidRPr="005D2A47">
        <w:rPr>
          <w:noProof/>
        </w:rPr>
        <w:t xml:space="preserve">Syaparuddin, S., Meldianus, M., &amp; Elihami, E. (2020). Strategi Pembelajaran Aktif Dalam Meningkatkan Motivasi Belajar Pkn Peserta Didik. </w:t>
      </w:r>
      <w:r w:rsidRPr="005D2A47">
        <w:rPr>
          <w:i/>
          <w:iCs/>
          <w:noProof/>
        </w:rPr>
        <w:t>Mahaguru: Jurnal Pendidikan Guru Sekolah Dasar </w:t>
      </w:r>
      <w:r w:rsidRPr="005D2A47">
        <w:rPr>
          <w:noProof/>
        </w:rPr>
        <w:t xml:space="preserve">, </w:t>
      </w:r>
      <w:r w:rsidRPr="005D2A47">
        <w:rPr>
          <w:i/>
          <w:iCs/>
          <w:noProof/>
        </w:rPr>
        <w:t>1</w:t>
      </w:r>
      <w:r w:rsidRPr="005D2A47">
        <w:rPr>
          <w:noProof/>
        </w:rPr>
        <w:t>(1), 30–41. https://doi.org/10.33487/mgr.v1i1.326</w:t>
      </w:r>
    </w:p>
    <w:p w:rsidR="00B60B68" w:rsidRPr="005D2A47" w:rsidRDefault="00B60B68" w:rsidP="002912B1">
      <w:pPr>
        <w:widowControl w:val="0"/>
        <w:autoSpaceDE w:val="0"/>
        <w:autoSpaceDN w:val="0"/>
        <w:adjustRightInd w:val="0"/>
        <w:ind w:left="480" w:hanging="480"/>
        <w:rPr>
          <w:noProof/>
        </w:rPr>
      </w:pPr>
      <w:r w:rsidRPr="005D2A47">
        <w:rPr>
          <w:noProof/>
        </w:rPr>
        <w:t xml:space="preserve">Zamsir, Masi, L., &amp; Fajrin, P. (2015). Pengaruh Motivasi Belajar Terhadap Hasil Belajar Matematika Siswa SMPN 1 Lawa. </w:t>
      </w:r>
      <w:r w:rsidRPr="005D2A47">
        <w:rPr>
          <w:i/>
          <w:iCs/>
          <w:noProof/>
        </w:rPr>
        <w:t>Jurnal Pendidikan Matematika</w:t>
      </w:r>
      <w:r w:rsidRPr="005D2A47">
        <w:rPr>
          <w:noProof/>
        </w:rPr>
        <w:t xml:space="preserve">, </w:t>
      </w:r>
      <w:r w:rsidRPr="005D2A47">
        <w:rPr>
          <w:i/>
          <w:iCs/>
          <w:noProof/>
        </w:rPr>
        <w:t>6</w:t>
      </w:r>
      <w:r w:rsidRPr="005D2A47">
        <w:rPr>
          <w:noProof/>
        </w:rPr>
        <w:t>(2), 1–12.</w:t>
      </w:r>
    </w:p>
    <w:p w:rsidR="00CC2EA3" w:rsidRDefault="00CC2EA3" w:rsidP="002912B1">
      <w:pPr>
        <w:rPr>
          <w:rFonts w:ascii="Book Antiqua" w:eastAsia="Book Antiqua" w:hAnsi="Book Antiqua" w:cs="Book Antiqua"/>
        </w:rPr>
      </w:pPr>
    </w:p>
    <w:sectPr w:rsidR="00CC2EA3">
      <w:type w:val="continuous"/>
      <w:pgSz w:w="11907" w:h="16840"/>
      <w:pgMar w:top="1701" w:right="1701" w:bottom="1701" w:left="1701"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90" w:rsidRDefault="00EE7A90">
      <w:r>
        <w:separator/>
      </w:r>
    </w:p>
  </w:endnote>
  <w:endnote w:type="continuationSeparator" w:id="0">
    <w:p w:rsidR="00EE7A90" w:rsidRDefault="00EE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3" w:rsidRDefault="00CC2EA3">
    <w:pPr>
      <w:pBdr>
        <w:top w:val="nil"/>
        <w:left w:val="nil"/>
        <w:bottom w:val="nil"/>
        <w:right w:val="nil"/>
        <w:between w:val="nil"/>
      </w:pBdr>
      <w:tabs>
        <w:tab w:val="center" w:pos="4320"/>
        <w:tab w:val="right" w:pos="8640"/>
      </w:tabs>
      <w:spacing w:before="120"/>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3" w:rsidRDefault="00CC2EA3">
    <w:pPr>
      <w:pBdr>
        <w:top w:val="nil"/>
        <w:left w:val="nil"/>
        <w:bottom w:val="nil"/>
        <w:right w:val="nil"/>
        <w:between w:val="nil"/>
      </w:pBdr>
      <w:tabs>
        <w:tab w:val="center" w:pos="4320"/>
        <w:tab w:val="right" w:pos="8640"/>
      </w:tabs>
      <w:spacing w:before="120"/>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3" w:rsidRDefault="00CC2EA3">
    <w:pPr>
      <w:pBdr>
        <w:top w:val="nil"/>
        <w:left w:val="nil"/>
        <w:bottom w:val="nil"/>
        <w:right w:val="nil"/>
        <w:between w:val="nil"/>
      </w:pBdr>
      <w:tabs>
        <w:tab w:val="center" w:pos="4320"/>
        <w:tab w:val="right" w:pos="8640"/>
      </w:tabs>
      <w:spacing w:before="120"/>
      <w:jc w:val="center"/>
      <w:rPr>
        <w:rFonts w:ascii="Georgia" w:eastAsia="Georgia" w:hAnsi="Georgia" w:cs="Georg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90" w:rsidRDefault="00EE7A90">
      <w:r>
        <w:separator/>
      </w:r>
    </w:p>
  </w:footnote>
  <w:footnote w:type="continuationSeparator" w:id="0">
    <w:p w:rsidR="00EE7A90" w:rsidRDefault="00EE7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3" w:rsidRDefault="00402EDC">
    <w:pPr>
      <w:pBdr>
        <w:top w:val="nil"/>
        <w:left w:val="nil"/>
        <w:bottom w:val="nil"/>
        <w:right w:val="nil"/>
        <w:between w:val="nil"/>
      </w:pBdr>
      <w:tabs>
        <w:tab w:val="center" w:pos="4320"/>
        <w:tab w:val="right" w:pos="8640"/>
      </w:tabs>
      <w:jc w:val="right"/>
      <w:rPr>
        <w:color w:val="000000"/>
        <w:sz w:val="20"/>
        <w:szCs w:val="20"/>
      </w:rPr>
    </w:pPr>
    <w:r>
      <w:rPr>
        <w:rFonts w:ascii="Georgia" w:eastAsia="Georgia" w:hAnsi="Georgia" w:cs="Georgia"/>
        <w:color w:val="000000"/>
        <w:sz w:val="20"/>
        <w:szCs w:val="20"/>
      </w:rPr>
      <w:t xml:space="preserve"> </w:t>
    </w:r>
    <w:r>
      <w:rPr>
        <w:color w:val="000000"/>
        <w:sz w:val="20"/>
        <w:szCs w:val="20"/>
      </w:rPr>
      <w:t>Jurnal Bioterdidik, Vol. A No. B, Bulan Tahun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3" w:rsidRDefault="00402EDC">
    <w:pPr>
      <w:pBdr>
        <w:top w:val="nil"/>
        <w:left w:val="nil"/>
        <w:bottom w:val="nil"/>
        <w:right w:val="nil"/>
        <w:between w:val="nil"/>
      </w:pBdr>
      <w:tabs>
        <w:tab w:val="center" w:pos="4320"/>
        <w:tab w:val="right" w:pos="8640"/>
      </w:tabs>
      <w:jc w:val="right"/>
      <w:rPr>
        <w:color w:val="000000"/>
        <w:sz w:val="20"/>
        <w:szCs w:val="20"/>
      </w:rPr>
    </w:pPr>
    <w:r>
      <w:rPr>
        <w:sz w:val="20"/>
        <w:szCs w:val="20"/>
      </w:rPr>
      <w:t>Jurnal Bioterdidik</w:t>
    </w:r>
    <w:r w:rsidR="00622E98">
      <w:rPr>
        <w:color w:val="000000"/>
        <w:sz w:val="20"/>
        <w:szCs w:val="20"/>
      </w:rPr>
      <w:t>, Vol. A No. B, Juli 2023</w:t>
    </w:r>
  </w:p>
  <w:p w:rsidR="00CC2EA3" w:rsidRDefault="00CC2EA3">
    <w:pPr>
      <w:pBdr>
        <w:top w:val="nil"/>
        <w:left w:val="nil"/>
        <w:bottom w:val="nil"/>
        <w:right w:val="nil"/>
        <w:between w:val="nil"/>
      </w:pBdr>
      <w:tabs>
        <w:tab w:val="center" w:pos="4320"/>
        <w:tab w:val="right" w:pos="8640"/>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3" w:rsidRDefault="00402EDC">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Jurnal Bioterdidik, Vol. A No. B, Bulan Tahun, Page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D63"/>
    <w:multiLevelType w:val="multilevel"/>
    <w:tmpl w:val="0D12CC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C448D"/>
    <w:multiLevelType w:val="multilevel"/>
    <w:tmpl w:val="18527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55555E"/>
    <w:multiLevelType w:val="multilevel"/>
    <w:tmpl w:val="9F784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AA0313"/>
    <w:multiLevelType w:val="hybridMultilevel"/>
    <w:tmpl w:val="50D8ED2C"/>
    <w:lvl w:ilvl="0" w:tplc="0C14C71E">
      <w:start w:val="1"/>
      <w:numFmt w:val="lowerLetter"/>
      <w:lvlText w:val="%1."/>
      <w:lvlJc w:val="left"/>
      <w:pPr>
        <w:ind w:left="673" w:hanging="360"/>
      </w:pPr>
      <w:rPr>
        <w:i/>
      </w:rPr>
    </w:lvl>
    <w:lvl w:ilvl="1" w:tplc="04210019">
      <w:start w:val="1"/>
      <w:numFmt w:val="lowerLetter"/>
      <w:lvlText w:val="%2."/>
      <w:lvlJc w:val="left"/>
      <w:pPr>
        <w:ind w:left="1393" w:hanging="360"/>
      </w:pPr>
    </w:lvl>
    <w:lvl w:ilvl="2" w:tplc="0421001B">
      <w:start w:val="1"/>
      <w:numFmt w:val="lowerRoman"/>
      <w:lvlText w:val="%3."/>
      <w:lvlJc w:val="right"/>
      <w:pPr>
        <w:ind w:left="2113" w:hanging="180"/>
      </w:pPr>
    </w:lvl>
    <w:lvl w:ilvl="3" w:tplc="0421000F">
      <w:start w:val="1"/>
      <w:numFmt w:val="decimal"/>
      <w:lvlText w:val="%4."/>
      <w:lvlJc w:val="left"/>
      <w:pPr>
        <w:ind w:left="2833" w:hanging="360"/>
      </w:pPr>
    </w:lvl>
    <w:lvl w:ilvl="4" w:tplc="04210019">
      <w:start w:val="1"/>
      <w:numFmt w:val="lowerLetter"/>
      <w:lvlText w:val="%5."/>
      <w:lvlJc w:val="left"/>
      <w:pPr>
        <w:ind w:left="3553" w:hanging="360"/>
      </w:pPr>
    </w:lvl>
    <w:lvl w:ilvl="5" w:tplc="0421001B">
      <w:start w:val="1"/>
      <w:numFmt w:val="lowerRoman"/>
      <w:lvlText w:val="%6."/>
      <w:lvlJc w:val="right"/>
      <w:pPr>
        <w:ind w:left="4273" w:hanging="180"/>
      </w:pPr>
    </w:lvl>
    <w:lvl w:ilvl="6" w:tplc="0421000F">
      <w:start w:val="1"/>
      <w:numFmt w:val="decimal"/>
      <w:lvlText w:val="%7."/>
      <w:lvlJc w:val="left"/>
      <w:pPr>
        <w:ind w:left="4993" w:hanging="360"/>
      </w:pPr>
    </w:lvl>
    <w:lvl w:ilvl="7" w:tplc="04210019">
      <w:start w:val="1"/>
      <w:numFmt w:val="lowerLetter"/>
      <w:lvlText w:val="%8."/>
      <w:lvlJc w:val="left"/>
      <w:pPr>
        <w:ind w:left="5713" w:hanging="360"/>
      </w:pPr>
    </w:lvl>
    <w:lvl w:ilvl="8" w:tplc="0421001B">
      <w:start w:val="1"/>
      <w:numFmt w:val="lowerRoman"/>
      <w:lvlText w:val="%9."/>
      <w:lvlJc w:val="right"/>
      <w:pPr>
        <w:ind w:left="6433" w:hanging="180"/>
      </w:pPr>
    </w:lvl>
  </w:abstractNum>
  <w:abstractNum w:abstractNumId="4" w15:restartNumberingAfterBreak="0">
    <w:nsid w:val="4A696BB8"/>
    <w:multiLevelType w:val="hybridMultilevel"/>
    <w:tmpl w:val="48042F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643A3EDA"/>
    <w:multiLevelType w:val="hybridMultilevel"/>
    <w:tmpl w:val="30662AEC"/>
    <w:lvl w:ilvl="0" w:tplc="15942434">
      <w:start w:val="1"/>
      <w:numFmt w:val="lowerLetter"/>
      <w:lvlText w:val="%1."/>
      <w:lvlJc w:val="left"/>
      <w:pPr>
        <w:ind w:left="673" w:hanging="360"/>
      </w:pPr>
      <w:rPr>
        <w:i/>
      </w:rPr>
    </w:lvl>
    <w:lvl w:ilvl="1" w:tplc="04210019">
      <w:start w:val="1"/>
      <w:numFmt w:val="lowerLetter"/>
      <w:lvlText w:val="%2."/>
      <w:lvlJc w:val="left"/>
      <w:pPr>
        <w:ind w:left="1393" w:hanging="360"/>
      </w:pPr>
    </w:lvl>
    <w:lvl w:ilvl="2" w:tplc="0421001B">
      <w:start w:val="1"/>
      <w:numFmt w:val="lowerRoman"/>
      <w:lvlText w:val="%3."/>
      <w:lvlJc w:val="right"/>
      <w:pPr>
        <w:ind w:left="2113" w:hanging="180"/>
      </w:pPr>
    </w:lvl>
    <w:lvl w:ilvl="3" w:tplc="0421000F">
      <w:start w:val="1"/>
      <w:numFmt w:val="decimal"/>
      <w:lvlText w:val="%4."/>
      <w:lvlJc w:val="left"/>
      <w:pPr>
        <w:ind w:left="2833" w:hanging="360"/>
      </w:pPr>
    </w:lvl>
    <w:lvl w:ilvl="4" w:tplc="04210019">
      <w:start w:val="1"/>
      <w:numFmt w:val="lowerLetter"/>
      <w:lvlText w:val="%5."/>
      <w:lvlJc w:val="left"/>
      <w:pPr>
        <w:ind w:left="3553" w:hanging="360"/>
      </w:pPr>
    </w:lvl>
    <w:lvl w:ilvl="5" w:tplc="0421001B">
      <w:start w:val="1"/>
      <w:numFmt w:val="lowerRoman"/>
      <w:lvlText w:val="%6."/>
      <w:lvlJc w:val="right"/>
      <w:pPr>
        <w:ind w:left="4273" w:hanging="180"/>
      </w:pPr>
    </w:lvl>
    <w:lvl w:ilvl="6" w:tplc="0421000F">
      <w:start w:val="1"/>
      <w:numFmt w:val="decimal"/>
      <w:lvlText w:val="%7."/>
      <w:lvlJc w:val="left"/>
      <w:pPr>
        <w:ind w:left="4993" w:hanging="360"/>
      </w:pPr>
    </w:lvl>
    <w:lvl w:ilvl="7" w:tplc="04210019">
      <w:start w:val="1"/>
      <w:numFmt w:val="lowerLetter"/>
      <w:lvlText w:val="%8."/>
      <w:lvlJc w:val="left"/>
      <w:pPr>
        <w:ind w:left="5713" w:hanging="360"/>
      </w:pPr>
    </w:lvl>
    <w:lvl w:ilvl="8" w:tplc="0421001B">
      <w:start w:val="1"/>
      <w:numFmt w:val="lowerRoman"/>
      <w:lvlText w:val="%9."/>
      <w:lvlJc w:val="right"/>
      <w:pPr>
        <w:ind w:left="6433"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A3"/>
    <w:rsid w:val="0002758E"/>
    <w:rsid w:val="0003743C"/>
    <w:rsid w:val="00040403"/>
    <w:rsid w:val="0005205B"/>
    <w:rsid w:val="000C09E5"/>
    <w:rsid w:val="000D5D3B"/>
    <w:rsid w:val="001940BC"/>
    <w:rsid w:val="001C6A22"/>
    <w:rsid w:val="001D216E"/>
    <w:rsid w:val="001D5F8B"/>
    <w:rsid w:val="001F748F"/>
    <w:rsid w:val="002160DB"/>
    <w:rsid w:val="00227749"/>
    <w:rsid w:val="00241F32"/>
    <w:rsid w:val="002912B1"/>
    <w:rsid w:val="002B64B0"/>
    <w:rsid w:val="002F00B8"/>
    <w:rsid w:val="003544F1"/>
    <w:rsid w:val="00363CA9"/>
    <w:rsid w:val="003760BE"/>
    <w:rsid w:val="00393E2B"/>
    <w:rsid w:val="003B14AB"/>
    <w:rsid w:val="003B7424"/>
    <w:rsid w:val="003F78A8"/>
    <w:rsid w:val="00402EDC"/>
    <w:rsid w:val="0040366D"/>
    <w:rsid w:val="004B6C2B"/>
    <w:rsid w:val="004B6F79"/>
    <w:rsid w:val="004D7B41"/>
    <w:rsid w:val="005360BC"/>
    <w:rsid w:val="005A7100"/>
    <w:rsid w:val="005B0683"/>
    <w:rsid w:val="005F7BDD"/>
    <w:rsid w:val="00616D4E"/>
    <w:rsid w:val="00622E98"/>
    <w:rsid w:val="0067784C"/>
    <w:rsid w:val="006C7E7F"/>
    <w:rsid w:val="0071771F"/>
    <w:rsid w:val="007204D3"/>
    <w:rsid w:val="0077557F"/>
    <w:rsid w:val="00775D86"/>
    <w:rsid w:val="007D1FB5"/>
    <w:rsid w:val="00817F35"/>
    <w:rsid w:val="0085745D"/>
    <w:rsid w:val="0087320F"/>
    <w:rsid w:val="008875D9"/>
    <w:rsid w:val="00891127"/>
    <w:rsid w:val="00891DBC"/>
    <w:rsid w:val="008C065D"/>
    <w:rsid w:val="008E4D14"/>
    <w:rsid w:val="009409A6"/>
    <w:rsid w:val="00A1798B"/>
    <w:rsid w:val="00A726DC"/>
    <w:rsid w:val="00AF2422"/>
    <w:rsid w:val="00B15B06"/>
    <w:rsid w:val="00B2189D"/>
    <w:rsid w:val="00B25E42"/>
    <w:rsid w:val="00B339CF"/>
    <w:rsid w:val="00B36893"/>
    <w:rsid w:val="00B60B68"/>
    <w:rsid w:val="00B629F4"/>
    <w:rsid w:val="00B8042F"/>
    <w:rsid w:val="00B950E9"/>
    <w:rsid w:val="00BB2BB1"/>
    <w:rsid w:val="00BB4831"/>
    <w:rsid w:val="00BF35CC"/>
    <w:rsid w:val="00BF3D4D"/>
    <w:rsid w:val="00BF7121"/>
    <w:rsid w:val="00C00FF1"/>
    <w:rsid w:val="00C21A61"/>
    <w:rsid w:val="00C526EB"/>
    <w:rsid w:val="00C5641C"/>
    <w:rsid w:val="00C924AD"/>
    <w:rsid w:val="00C9798F"/>
    <w:rsid w:val="00CA44A5"/>
    <w:rsid w:val="00CA76CC"/>
    <w:rsid w:val="00CC2EA3"/>
    <w:rsid w:val="00D260E2"/>
    <w:rsid w:val="00D533CE"/>
    <w:rsid w:val="00D97348"/>
    <w:rsid w:val="00DB4F2C"/>
    <w:rsid w:val="00DC5E88"/>
    <w:rsid w:val="00DD63AB"/>
    <w:rsid w:val="00E16320"/>
    <w:rsid w:val="00E52CC8"/>
    <w:rsid w:val="00E532A2"/>
    <w:rsid w:val="00ED67B3"/>
    <w:rsid w:val="00EE7A90"/>
    <w:rsid w:val="00EF7422"/>
    <w:rsid w:val="00F60B38"/>
    <w:rsid w:val="00F70ECF"/>
    <w:rsid w:val="00FB3CCA"/>
    <w:rsid w:val="00FD4152"/>
    <w:rsid w:val="00FE20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5056"/>
  <w15:docId w15:val="{0A25F95D-DBC7-4B68-8E02-436C9EC2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AF"/>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rsid w:val="00DE41AF"/>
    <w:rPr>
      <w:rFonts w:cs="Times New Roman"/>
      <w:color w:val="0000FF"/>
      <w:u w:val="single"/>
    </w:rPr>
  </w:style>
  <w:style w:type="paragraph" w:styleId="Header">
    <w:name w:val="header"/>
    <w:basedOn w:val="Normal"/>
    <w:link w:val="HeaderChar"/>
    <w:uiPriority w:val="99"/>
    <w:rsid w:val="00DE41AF"/>
    <w:pPr>
      <w:tabs>
        <w:tab w:val="center" w:pos="4320"/>
        <w:tab w:val="right" w:pos="8640"/>
      </w:tabs>
    </w:pPr>
  </w:style>
  <w:style w:type="character" w:customStyle="1" w:styleId="HeaderChar">
    <w:name w:val="Header Char"/>
    <w:basedOn w:val="DefaultParagraphFont"/>
    <w:link w:val="Header"/>
    <w:uiPriority w:val="99"/>
    <w:rsid w:val="00DE41A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E41AF"/>
    <w:pPr>
      <w:tabs>
        <w:tab w:val="center" w:pos="4320"/>
        <w:tab w:val="right" w:pos="8640"/>
      </w:tabs>
    </w:pPr>
  </w:style>
  <w:style w:type="character" w:customStyle="1" w:styleId="FooterChar">
    <w:name w:val="Footer Char"/>
    <w:basedOn w:val="DefaultParagraphFont"/>
    <w:link w:val="Footer"/>
    <w:uiPriority w:val="99"/>
    <w:rsid w:val="00DE41AF"/>
    <w:rPr>
      <w:rFonts w:ascii="Times New Roman" w:eastAsia="Times New Roman" w:hAnsi="Times New Roman" w:cs="Times New Roman"/>
      <w:sz w:val="24"/>
      <w:szCs w:val="24"/>
      <w:lang w:val="en-US"/>
    </w:rPr>
  </w:style>
  <w:style w:type="paragraph" w:customStyle="1" w:styleId="E-JOURNALAuthor">
    <w:name w:val="E-JOURNAL_Author"/>
    <w:basedOn w:val="Normal"/>
    <w:qFormat/>
    <w:rsid w:val="00DE41AF"/>
    <w:pPr>
      <w:jc w:val="center"/>
    </w:pPr>
    <w:rPr>
      <w:sz w:val="22"/>
      <w:szCs w:val="22"/>
      <w:lang w:val="id-ID"/>
    </w:rPr>
  </w:style>
  <w:style w:type="paragraph" w:customStyle="1" w:styleId="E-JOURNALAbstrakTitle">
    <w:name w:val="E-JOURNAL_AbstrakTitle"/>
    <w:basedOn w:val="Normal"/>
    <w:qFormat/>
    <w:rsid w:val="00DE41AF"/>
    <w:pPr>
      <w:spacing w:after="60"/>
      <w:jc w:val="center"/>
    </w:pPr>
    <w:rPr>
      <w:b/>
      <w:sz w:val="22"/>
      <w:lang w:val="id-ID"/>
    </w:rPr>
  </w:style>
  <w:style w:type="paragraph" w:customStyle="1" w:styleId="E-JOURNALHeading1">
    <w:name w:val="E-JOURNAL_Heading 1"/>
    <w:basedOn w:val="Normal"/>
    <w:qFormat/>
    <w:rsid w:val="00DE41AF"/>
    <w:pPr>
      <w:spacing w:before="120" w:after="120"/>
    </w:pPr>
    <w:rPr>
      <w:b/>
      <w:sz w:val="22"/>
      <w:szCs w:val="22"/>
    </w:rPr>
  </w:style>
  <w:style w:type="paragraph" w:customStyle="1" w:styleId="E-JOURNALBody">
    <w:name w:val="E-JOURNAL_Body"/>
    <w:basedOn w:val="Normal"/>
    <w:qFormat/>
    <w:rsid w:val="00DE41AF"/>
    <w:pPr>
      <w:ind w:firstLine="567"/>
      <w:jc w:val="both"/>
    </w:pPr>
    <w:rPr>
      <w:sz w:val="22"/>
      <w:lang w:val="id-ID"/>
    </w:rPr>
  </w:style>
  <w:style w:type="paragraph" w:customStyle="1" w:styleId="E-JOURNALHeading2">
    <w:name w:val="E-JOURNAL_Heading 2"/>
    <w:basedOn w:val="Normal"/>
    <w:qFormat/>
    <w:rsid w:val="00DE41AF"/>
    <w:pPr>
      <w:spacing w:before="120" w:after="120"/>
    </w:pPr>
    <w:rPr>
      <w:b/>
      <w:sz w:val="22"/>
      <w:szCs w:val="22"/>
    </w:rPr>
  </w:style>
  <w:style w:type="paragraph" w:customStyle="1" w:styleId="E-JOURNALTableCaption">
    <w:name w:val="E-JOURNAL_TableCaption"/>
    <w:basedOn w:val="Normal"/>
    <w:autoRedefine/>
    <w:qFormat/>
    <w:rsid w:val="00DE41AF"/>
    <w:pPr>
      <w:spacing w:line="240" w:lineRule="atLeast"/>
      <w:jc w:val="center"/>
    </w:pPr>
    <w:rPr>
      <w:lang w:val="id-ID"/>
    </w:rPr>
  </w:style>
  <w:style w:type="paragraph" w:customStyle="1" w:styleId="E-JOURNALTable">
    <w:name w:val="E-JOURNAL_Table"/>
    <w:basedOn w:val="Normal"/>
    <w:qFormat/>
    <w:rsid w:val="00DE41AF"/>
    <w:pPr>
      <w:spacing w:line="240" w:lineRule="atLeast"/>
      <w:jc w:val="center"/>
    </w:pPr>
    <w:rPr>
      <w:sz w:val="22"/>
      <w:lang w:val="id-ID"/>
    </w:rPr>
  </w:style>
  <w:style w:type="paragraph" w:customStyle="1" w:styleId="E-JOURNALPictureCapture">
    <w:name w:val="E-JOURNAL_Picture Capture"/>
    <w:basedOn w:val="Normal"/>
    <w:autoRedefine/>
    <w:qFormat/>
    <w:rsid w:val="00DE41AF"/>
    <w:pPr>
      <w:spacing w:line="240" w:lineRule="atLeast"/>
      <w:jc w:val="center"/>
    </w:pPr>
    <w:rPr>
      <w:color w:val="000000"/>
      <w:lang w:val="id-ID"/>
    </w:rPr>
  </w:style>
  <w:style w:type="paragraph" w:customStyle="1" w:styleId="E-JOURNALPicture">
    <w:name w:val="E-JOURNAL_Picture"/>
    <w:basedOn w:val="E-JOURNALTable"/>
    <w:qFormat/>
    <w:rsid w:val="00DE41AF"/>
    <w:rPr>
      <w:szCs w:val="22"/>
    </w:rPr>
  </w:style>
  <w:style w:type="paragraph" w:styleId="ListParagraph">
    <w:name w:val="List Paragraph"/>
    <w:aliases w:val="Body of text,List Paragraph1,Colorful List - Accent 11,Body of text+1,Body of text+2,Body of text+3,List Paragraph11,Medium Grid 1 - Accent 21,List Paragraph2,soal jawab"/>
    <w:basedOn w:val="Normal"/>
    <w:link w:val="ListParagraphChar"/>
    <w:uiPriority w:val="1"/>
    <w:qFormat/>
    <w:rsid w:val="00DE41AF"/>
    <w:pPr>
      <w:ind w:left="720"/>
      <w:contextualSpacing/>
    </w:pPr>
    <w:rPr>
      <w:lang w:val="en-GB" w:eastAsia="en-GB"/>
    </w:rPr>
  </w:style>
  <w:style w:type="paragraph" w:styleId="HTMLPreformatted">
    <w:name w:val="HTML Preformatted"/>
    <w:basedOn w:val="Normal"/>
    <w:link w:val="HTMLPreformattedChar"/>
    <w:uiPriority w:val="99"/>
    <w:semiHidden/>
    <w:unhideWhenUsed/>
    <w:rsid w:val="00DE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DE41AF"/>
    <w:rPr>
      <w:rFonts w:ascii="Courier New" w:eastAsia="Times New Roman" w:hAnsi="Courier New" w:cs="Courier New"/>
      <w:sz w:val="20"/>
      <w:szCs w:val="20"/>
      <w:lang w:eastAsia="id-ID"/>
    </w:rPr>
  </w:style>
  <w:style w:type="character" w:customStyle="1" w:styleId="y2iqfc">
    <w:name w:val="y2iqfc"/>
    <w:basedOn w:val="DefaultParagraphFont"/>
    <w:rsid w:val="00DE41A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36893"/>
    <w:rPr>
      <w:rFonts w:eastAsiaTheme="minorHAnsi" w:cstheme="minorBidi"/>
      <w:szCs w:val="22"/>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List Paragraph2 Char,soal jawab Char"/>
    <w:link w:val="ListParagraph"/>
    <w:uiPriority w:val="1"/>
    <w:locked/>
    <w:rsid w:val="00B36893"/>
    <w:rPr>
      <w:lang w:val="en-GB" w:eastAsia="en-GB"/>
    </w:rPr>
  </w:style>
  <w:style w:type="paragraph" w:styleId="BodyText">
    <w:name w:val="Body Text"/>
    <w:basedOn w:val="Normal"/>
    <w:link w:val="BodyTextChar"/>
    <w:uiPriority w:val="1"/>
    <w:qFormat/>
    <w:rsid w:val="003544F1"/>
    <w:pPr>
      <w:widowControl w:val="0"/>
      <w:autoSpaceDE w:val="0"/>
      <w:autoSpaceDN w:val="0"/>
    </w:pPr>
    <w:rPr>
      <w:lang w:eastAsia="en-US"/>
    </w:rPr>
  </w:style>
  <w:style w:type="character" w:customStyle="1" w:styleId="BodyTextChar">
    <w:name w:val="Body Text Char"/>
    <w:basedOn w:val="DefaultParagraphFont"/>
    <w:link w:val="BodyText"/>
    <w:uiPriority w:val="1"/>
    <w:rsid w:val="003544F1"/>
    <w:rPr>
      <w:lang w:val="en-US" w:eastAsia="en-US"/>
    </w:rPr>
  </w:style>
  <w:style w:type="paragraph" w:customStyle="1" w:styleId="TableParagraph">
    <w:name w:val="Table Paragraph"/>
    <w:basedOn w:val="Normal"/>
    <w:uiPriority w:val="1"/>
    <w:qFormat/>
    <w:rsid w:val="003544F1"/>
    <w:pPr>
      <w:widowControl w:val="0"/>
      <w:autoSpaceDE w:val="0"/>
      <w:autoSpaceDN w:val="0"/>
      <w:spacing w:line="186"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adhyarahma071198@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5724/magistra.v6i2.18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2373/lj.v5i2.2838" TargetMode="External"/><Relationship Id="rId23" Type="http://schemas.openxmlformats.org/officeDocument/2006/relationships/fontTable" Target="fontTable.xml"/><Relationship Id="rId10" Type="http://schemas.openxmlformats.org/officeDocument/2006/relationships/hyperlink" Target="http://jurnal.fkip.unila.ac.id/index.php/JB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SKRIPSI%20NADHYA\SKOR%20PER%20INDIKATOR%20KECERDASAN%20INT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KRIPSI%20NADHYA\SKOR%20PER%20INDIKATOR%20MOTIVASI%20BARU%20FIX.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rgbClr val="FF330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044A-4A3F-ADFF-2B20CE8F72F2}"/>
              </c:ext>
            </c:extLst>
          </c:dPt>
          <c:dPt>
            <c:idx val="2"/>
            <c:invertIfNegative val="0"/>
            <c:bubble3D val="0"/>
            <c:spPr>
              <a:solidFill>
                <a:srgbClr val="92D050"/>
              </a:solidFill>
              <a:ln>
                <a:noFill/>
              </a:ln>
              <a:effectLst/>
            </c:spPr>
            <c:extLst>
              <c:ext xmlns:c16="http://schemas.microsoft.com/office/drawing/2014/chart" uri="{C3380CC4-5D6E-409C-BE32-E72D297353CC}">
                <c16:uniqueId val="{00000003-044A-4A3F-ADFF-2B20CE8F72F2}"/>
              </c:ext>
            </c:extLst>
          </c:dPt>
          <c:dPt>
            <c:idx val="3"/>
            <c:invertIfNegative val="0"/>
            <c:bubble3D val="0"/>
            <c:spPr>
              <a:solidFill>
                <a:srgbClr val="00B0F0"/>
              </a:solidFill>
              <a:ln>
                <a:noFill/>
              </a:ln>
              <a:effectLst/>
            </c:spPr>
            <c:extLst>
              <c:ext xmlns:c16="http://schemas.microsoft.com/office/drawing/2014/chart" uri="{C3380CC4-5D6E-409C-BE32-E72D297353CC}">
                <c16:uniqueId val="{00000005-044A-4A3F-ADFF-2B20CE8F72F2}"/>
              </c:ext>
            </c:extLst>
          </c:dPt>
          <c:dPt>
            <c:idx val="4"/>
            <c:invertIfNegative val="0"/>
            <c:bubble3D val="0"/>
            <c:spPr>
              <a:solidFill>
                <a:srgbClr val="FF00FF"/>
              </a:solidFill>
              <a:ln>
                <a:noFill/>
              </a:ln>
              <a:effectLst/>
            </c:spPr>
            <c:extLst>
              <c:ext xmlns:c16="http://schemas.microsoft.com/office/drawing/2014/chart" uri="{C3380CC4-5D6E-409C-BE32-E72D297353CC}">
                <c16:uniqueId val="{00000007-044A-4A3F-ADFF-2B20CE8F72F2}"/>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9-044A-4A3F-ADFF-2B20CE8F72F2}"/>
              </c:ext>
            </c:extLst>
          </c:dPt>
          <c:dPt>
            <c:idx val="6"/>
            <c:invertIfNegative val="0"/>
            <c:bubble3D val="0"/>
            <c:spPr>
              <a:solidFill>
                <a:schemeClr val="accent4">
                  <a:lumMod val="75000"/>
                </a:schemeClr>
              </a:solidFill>
              <a:ln>
                <a:noFill/>
              </a:ln>
              <a:effectLst/>
            </c:spPr>
            <c:extLst>
              <c:ext xmlns:c16="http://schemas.microsoft.com/office/drawing/2014/chart" uri="{C3380CC4-5D6E-409C-BE32-E72D297353CC}">
                <c16:uniqueId val="{0000000B-044A-4A3F-ADFF-2B20CE8F72F2}"/>
              </c:ext>
            </c:extLst>
          </c:dPt>
          <c:dPt>
            <c:idx val="7"/>
            <c:invertIfNegative val="0"/>
            <c:bubble3D val="0"/>
            <c:spPr>
              <a:solidFill>
                <a:srgbClr val="00FFFF"/>
              </a:solidFill>
              <a:ln>
                <a:noFill/>
              </a:ln>
              <a:effectLst/>
            </c:spPr>
            <c:extLst>
              <c:ext xmlns:c16="http://schemas.microsoft.com/office/drawing/2014/chart" uri="{C3380CC4-5D6E-409C-BE32-E72D297353CC}">
                <c16:uniqueId val="{0000000D-044A-4A3F-ADFF-2B20CE8F72F2}"/>
              </c:ext>
            </c:extLst>
          </c:dPt>
          <c:dPt>
            <c:idx val="8"/>
            <c:invertIfNegative val="0"/>
            <c:bubble3D val="0"/>
            <c:spPr>
              <a:solidFill>
                <a:srgbClr val="669900"/>
              </a:solidFill>
              <a:ln>
                <a:noFill/>
              </a:ln>
              <a:effectLst/>
            </c:spPr>
            <c:extLst>
              <c:ext xmlns:c16="http://schemas.microsoft.com/office/drawing/2014/chart" uri="{C3380CC4-5D6E-409C-BE32-E72D297353CC}">
                <c16:uniqueId val="{0000000F-044A-4A3F-ADFF-2B20CE8F72F2}"/>
              </c:ext>
            </c:extLst>
          </c:dPt>
          <c:dPt>
            <c:idx val="9"/>
            <c:invertIfNegative val="0"/>
            <c:bubble3D val="0"/>
            <c:spPr>
              <a:solidFill>
                <a:srgbClr val="7030A0"/>
              </a:solidFill>
              <a:ln>
                <a:noFill/>
              </a:ln>
              <a:effectLst/>
            </c:spPr>
            <c:extLst>
              <c:ext xmlns:c16="http://schemas.microsoft.com/office/drawing/2014/chart" uri="{C3380CC4-5D6E-409C-BE32-E72D297353CC}">
                <c16:uniqueId val="{00000011-044A-4A3F-ADFF-2B20CE8F72F2}"/>
              </c:ext>
            </c:extLst>
          </c:dPt>
          <c:dLbls>
            <c:dLbl>
              <c:idx val="0"/>
              <c:layout>
                <c:manualLayout>
                  <c:x val="0"/>
                  <c:y val="-0.422649998938811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44A-4A3F-ADFF-2B20CE8F72F2}"/>
                </c:ext>
              </c:extLst>
            </c:dLbl>
            <c:dLbl>
              <c:idx val="1"/>
              <c:layout>
                <c:manualLayout>
                  <c:x val="0"/>
                  <c:y val="-0.3945836959059362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4A-4A3F-ADFF-2B20CE8F72F2}"/>
                </c:ext>
              </c:extLst>
            </c:dLbl>
            <c:dLbl>
              <c:idx val="2"/>
              <c:layout>
                <c:manualLayout>
                  <c:x val="2.5714991783992195E-3"/>
                  <c:y val="-0.3945836959059362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4A-4A3F-ADFF-2B20CE8F72F2}"/>
                </c:ext>
              </c:extLst>
            </c:dLbl>
            <c:dLbl>
              <c:idx val="3"/>
              <c:layout>
                <c:manualLayout>
                  <c:x val="8.0672646842839429E-4"/>
                  <c:y val="-0.403046960467848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4A-4A3F-ADFF-2B20CE8F72F2}"/>
                </c:ext>
              </c:extLst>
            </c:dLbl>
            <c:dLbl>
              <c:idx val="4"/>
              <c:layout>
                <c:manualLayout>
                  <c:x val="4.0336323421414261E-4"/>
                  <c:y val="-0.412848479703330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4A-4A3F-ADFF-2B20CE8F72F2}"/>
                </c:ext>
              </c:extLst>
            </c:dLbl>
            <c:dLbl>
              <c:idx val="5"/>
              <c:layout>
                <c:manualLayout>
                  <c:x val="0"/>
                  <c:y val="-0.381888799063067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4A-4A3F-ADFF-2B20CE8F72F2}"/>
                </c:ext>
              </c:extLst>
            </c:dLbl>
            <c:dLbl>
              <c:idx val="6"/>
              <c:layout>
                <c:manualLayout>
                  <c:x val="2.9748624126134165E-3"/>
                  <c:y val="-0.358388691979540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44A-4A3F-ADFF-2B20CE8F72F2}"/>
                </c:ext>
              </c:extLst>
            </c:dLbl>
            <c:dLbl>
              <c:idx val="7"/>
              <c:layout>
                <c:manualLayout>
                  <c:x val="-2.5714991783992195E-3"/>
                  <c:y val="-0.4174146756526789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44A-4A3F-ADFF-2B20CE8F72F2}"/>
                </c:ext>
              </c:extLst>
            </c:dLbl>
            <c:dLbl>
              <c:idx val="8"/>
              <c:layout>
                <c:manualLayout>
                  <c:x val="0"/>
                  <c:y val="-0.385451304007239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44A-4A3F-ADFF-2B20CE8F72F2}"/>
                </c:ext>
              </c:extLst>
            </c:dLbl>
            <c:dLbl>
              <c:idx val="9"/>
              <c:layout>
                <c:manualLayout>
                  <c:x val="0"/>
                  <c:y val="-0.363289451597281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44A-4A3F-ADFF-2B20CE8F72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Sheet2!$D$1:$D$10</c:f>
              <c:strCache>
                <c:ptCount val="10"/>
                <c:pt idx="0">
                  <c:v>Indikator 1</c:v>
                </c:pt>
                <c:pt idx="1">
                  <c:v>Indikator 2</c:v>
                </c:pt>
                <c:pt idx="2">
                  <c:v>Indikator 3</c:v>
                </c:pt>
                <c:pt idx="3">
                  <c:v>Indikator 4</c:v>
                </c:pt>
                <c:pt idx="4">
                  <c:v>Indikator 5</c:v>
                </c:pt>
                <c:pt idx="5">
                  <c:v>Indikator 6</c:v>
                </c:pt>
                <c:pt idx="6">
                  <c:v>Indikator 7</c:v>
                </c:pt>
                <c:pt idx="7">
                  <c:v>Indikator 8</c:v>
                </c:pt>
                <c:pt idx="8">
                  <c:v>Indikator 9</c:v>
                </c:pt>
                <c:pt idx="9">
                  <c:v>Indikator 10</c:v>
                </c:pt>
              </c:strCache>
            </c:strRef>
          </c:cat>
          <c:val>
            <c:numRef>
              <c:f>Sheet2!$E$1:$E$10</c:f>
              <c:numCache>
                <c:formatCode>General</c:formatCode>
                <c:ptCount val="10"/>
                <c:pt idx="0">
                  <c:v>3.66</c:v>
                </c:pt>
                <c:pt idx="1">
                  <c:v>3.34</c:v>
                </c:pt>
                <c:pt idx="2">
                  <c:v>3.37</c:v>
                </c:pt>
                <c:pt idx="3">
                  <c:v>3.41</c:v>
                </c:pt>
                <c:pt idx="4">
                  <c:v>3.46</c:v>
                </c:pt>
                <c:pt idx="5">
                  <c:v>3.22</c:v>
                </c:pt>
                <c:pt idx="6">
                  <c:v>2.93</c:v>
                </c:pt>
                <c:pt idx="7">
                  <c:v>3.53</c:v>
                </c:pt>
                <c:pt idx="8">
                  <c:v>3.29</c:v>
                </c:pt>
                <c:pt idx="9">
                  <c:v>3.06</c:v>
                </c:pt>
              </c:numCache>
            </c:numRef>
          </c:val>
          <c:extLst>
            <c:ext xmlns:c16="http://schemas.microsoft.com/office/drawing/2014/chart" uri="{C3380CC4-5D6E-409C-BE32-E72D297353CC}">
              <c16:uniqueId val="{00000013-044A-4A3F-ADFF-2B20CE8F72F2}"/>
            </c:ext>
          </c:extLst>
        </c:ser>
        <c:dLbls>
          <c:dLblPos val="ctr"/>
          <c:showLegendKey val="0"/>
          <c:showVal val="1"/>
          <c:showCatName val="0"/>
          <c:showSerName val="0"/>
          <c:showPercent val="0"/>
          <c:showBubbleSize val="0"/>
        </c:dLbls>
        <c:gapWidth val="150"/>
        <c:overlap val="100"/>
        <c:axId val="260000280"/>
        <c:axId val="259997656"/>
      </c:barChart>
      <c:catAx>
        <c:axId val="260000280"/>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900">
                    <a:solidFill>
                      <a:sysClr val="windowText" lastClr="000000"/>
                    </a:solidFill>
                    <a:latin typeface="Times New Roman" panose="02020603050405020304" pitchFamily="18" charset="0"/>
                    <a:cs typeface="Times New Roman" panose="02020603050405020304" pitchFamily="18" charset="0"/>
                  </a:rPr>
                  <a:t>INDIKATOR</a:t>
                </a:r>
                <a:r>
                  <a:rPr lang="id-ID" sz="900" baseline="0">
                    <a:solidFill>
                      <a:sysClr val="windowText" lastClr="000000"/>
                    </a:solidFill>
                    <a:latin typeface="Times New Roman" panose="02020603050405020304" pitchFamily="18" charset="0"/>
                    <a:cs typeface="Times New Roman" panose="02020603050405020304" pitchFamily="18" charset="0"/>
                  </a:rPr>
                  <a:t> KECERDASAN INTRAPERSONAL</a:t>
                </a:r>
                <a:endParaRPr lang="id-ID"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crossAx val="259997656"/>
        <c:crosses val="autoZero"/>
        <c:auto val="1"/>
        <c:lblAlgn val="ctr"/>
        <c:lblOffset val="100"/>
        <c:noMultiLvlLbl val="0"/>
      </c:catAx>
      <c:valAx>
        <c:axId val="259997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900">
                    <a:solidFill>
                      <a:sysClr val="windowText" lastClr="000000"/>
                    </a:solidFill>
                    <a:latin typeface="Times New Roman" panose="02020603050405020304" pitchFamily="18" charset="0"/>
                    <a:cs typeface="Times New Roman" panose="02020603050405020304" pitchFamily="18" charset="0"/>
                  </a:rPr>
                  <a:t>SKOR</a:t>
                </a:r>
                <a:r>
                  <a:rPr lang="id-ID" sz="900" baseline="0">
                    <a:solidFill>
                      <a:sysClr val="windowText" lastClr="000000"/>
                    </a:solidFill>
                    <a:latin typeface="Times New Roman" panose="02020603050405020304" pitchFamily="18" charset="0"/>
                    <a:cs typeface="Times New Roman" panose="02020603050405020304" pitchFamily="18" charset="0"/>
                  </a:rPr>
                  <a:t> RATA-RATA</a:t>
                </a:r>
                <a:endParaRPr lang="id-ID" sz="9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0000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98C6-4210-810B-EDE3217E4836}"/>
              </c:ext>
            </c:extLst>
          </c:dPt>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3-98C6-4210-810B-EDE3217E4836}"/>
              </c:ext>
            </c:extLst>
          </c:dPt>
          <c:dPt>
            <c:idx val="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5-98C6-4210-810B-EDE3217E4836}"/>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7-98C6-4210-810B-EDE3217E4836}"/>
              </c:ext>
            </c:extLst>
          </c:dPt>
          <c:dPt>
            <c:idx val="4"/>
            <c:invertIfNegative val="0"/>
            <c:bubble3D val="0"/>
            <c:spPr>
              <a:solidFill>
                <a:srgbClr val="7030A0"/>
              </a:solidFill>
              <a:ln>
                <a:noFill/>
              </a:ln>
              <a:effectLst/>
            </c:spPr>
            <c:extLst>
              <c:ext xmlns:c16="http://schemas.microsoft.com/office/drawing/2014/chart" uri="{C3380CC4-5D6E-409C-BE32-E72D297353CC}">
                <c16:uniqueId val="{00000009-98C6-4210-810B-EDE3217E4836}"/>
              </c:ext>
            </c:extLst>
          </c:dPt>
          <c:dPt>
            <c:idx val="5"/>
            <c:invertIfNegative val="0"/>
            <c:bubble3D val="0"/>
            <c:spPr>
              <a:solidFill>
                <a:srgbClr val="FF0000"/>
              </a:solidFill>
              <a:ln>
                <a:noFill/>
              </a:ln>
              <a:effectLst/>
            </c:spPr>
            <c:extLst>
              <c:ext xmlns:c16="http://schemas.microsoft.com/office/drawing/2014/chart" uri="{C3380CC4-5D6E-409C-BE32-E72D297353CC}">
                <c16:uniqueId val="{0000000B-98C6-4210-810B-EDE3217E4836}"/>
              </c:ext>
            </c:extLst>
          </c:dPt>
          <c:dLbls>
            <c:dLbl>
              <c:idx val="0"/>
              <c:layout>
                <c:manualLayout>
                  <c:x val="0"/>
                  <c:y val="-0.351351351351351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C6-4210-810B-EDE3217E4836}"/>
                </c:ext>
              </c:extLst>
            </c:dLbl>
            <c:dLbl>
              <c:idx val="1"/>
              <c:layout>
                <c:manualLayout>
                  <c:x val="2.4110910186859553E-3"/>
                  <c:y val="-0.409909909909909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C6-4210-810B-EDE3217E4836}"/>
                </c:ext>
              </c:extLst>
            </c:dLbl>
            <c:dLbl>
              <c:idx val="2"/>
              <c:layout>
                <c:manualLayout>
                  <c:x val="-2.4110910186859996E-3"/>
                  <c:y val="-0.4054054054054054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C6-4210-810B-EDE3217E4836}"/>
                </c:ext>
              </c:extLst>
            </c:dLbl>
            <c:dLbl>
              <c:idx val="3"/>
              <c:layout>
                <c:manualLayout>
                  <c:x val="-2.4110910186859553E-3"/>
                  <c:y val="-0.41441441441441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C6-4210-810B-EDE3217E4836}"/>
                </c:ext>
              </c:extLst>
            </c:dLbl>
            <c:dLbl>
              <c:idx val="4"/>
              <c:layout>
                <c:manualLayout>
                  <c:x val="-2.4110910186859553E-3"/>
                  <c:y val="-0.337837837837837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C6-4210-810B-EDE3217E4836}"/>
                </c:ext>
              </c:extLst>
            </c:dLbl>
            <c:dLbl>
              <c:idx val="5"/>
              <c:layout>
                <c:manualLayout>
                  <c:x val="2.4110910186859553E-3"/>
                  <c:y val="-0.346846846846846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C6-4210-810B-EDE3217E48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Sheet2!$A$1:$A$6</c:f>
              <c:strCache>
                <c:ptCount val="6"/>
                <c:pt idx="0">
                  <c:v>Kepercayaan Diri</c:v>
                </c:pt>
                <c:pt idx="1">
                  <c:v>Strategi Pembelajaran Aktif</c:v>
                </c:pt>
                <c:pt idx="2">
                  <c:v>Nilai Pembelajaran</c:v>
                </c:pt>
                <c:pt idx="3">
                  <c:v>Tujuan Kinerja</c:v>
                </c:pt>
                <c:pt idx="4">
                  <c:v>Tujuan Pencapaian</c:v>
                </c:pt>
                <c:pt idx="5">
                  <c:v>Belajar Stimulasi Lingkungan</c:v>
                </c:pt>
              </c:strCache>
            </c:strRef>
          </c:cat>
          <c:val>
            <c:numRef>
              <c:f>Sheet2!$B$1:$B$6</c:f>
              <c:numCache>
                <c:formatCode>General</c:formatCode>
                <c:ptCount val="6"/>
                <c:pt idx="0">
                  <c:v>2.5</c:v>
                </c:pt>
                <c:pt idx="1">
                  <c:v>3.11</c:v>
                </c:pt>
                <c:pt idx="2">
                  <c:v>2.89</c:v>
                </c:pt>
                <c:pt idx="3">
                  <c:v>3.04</c:v>
                </c:pt>
                <c:pt idx="4">
                  <c:v>2.36</c:v>
                </c:pt>
                <c:pt idx="5">
                  <c:v>2.5</c:v>
                </c:pt>
              </c:numCache>
            </c:numRef>
          </c:val>
          <c:extLst>
            <c:ext xmlns:c16="http://schemas.microsoft.com/office/drawing/2014/chart" uri="{C3380CC4-5D6E-409C-BE32-E72D297353CC}">
              <c16:uniqueId val="{0000000C-98C6-4210-810B-EDE3217E4836}"/>
            </c:ext>
          </c:extLst>
        </c:ser>
        <c:dLbls>
          <c:dLblPos val="ctr"/>
          <c:showLegendKey val="0"/>
          <c:showVal val="1"/>
          <c:showCatName val="0"/>
          <c:showSerName val="0"/>
          <c:showPercent val="0"/>
          <c:showBubbleSize val="0"/>
        </c:dLbls>
        <c:gapWidth val="150"/>
        <c:overlap val="100"/>
        <c:axId val="344794800"/>
        <c:axId val="344793488"/>
      </c:barChart>
      <c:catAx>
        <c:axId val="344794800"/>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900">
                    <a:latin typeface="Times New Roman" panose="02020603050405020304" pitchFamily="18" charset="0"/>
                    <a:cs typeface="Times New Roman" panose="02020603050405020304" pitchFamily="18" charset="0"/>
                  </a:rPr>
                  <a:t>INDIKATOR</a:t>
                </a:r>
                <a:r>
                  <a:rPr lang="id-ID" sz="900" baseline="0">
                    <a:latin typeface="Times New Roman" panose="02020603050405020304" pitchFamily="18" charset="0"/>
                    <a:cs typeface="Times New Roman" panose="02020603050405020304" pitchFamily="18" charset="0"/>
                  </a:rPr>
                  <a:t> MOTIVASI BELAJAR</a:t>
                </a:r>
                <a:endParaRPr lang="id-ID" sz="9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crossAx val="344793488"/>
        <c:crosses val="autoZero"/>
        <c:auto val="1"/>
        <c:lblAlgn val="ctr"/>
        <c:lblOffset val="100"/>
        <c:noMultiLvlLbl val="0"/>
      </c:catAx>
      <c:valAx>
        <c:axId val="34479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900">
                    <a:latin typeface="Times New Roman" panose="02020603050405020304" pitchFamily="18" charset="0"/>
                    <a:cs typeface="Times New Roman" panose="02020603050405020304" pitchFamily="18" charset="0"/>
                  </a:rPr>
                  <a:t>SKOR</a:t>
                </a:r>
                <a:r>
                  <a:rPr lang="id-ID" sz="900" baseline="0">
                    <a:latin typeface="Times New Roman" panose="02020603050405020304" pitchFamily="18" charset="0"/>
                    <a:cs typeface="Times New Roman" panose="02020603050405020304" pitchFamily="18" charset="0"/>
                  </a:rPr>
                  <a:t> RATA-RATA</a:t>
                </a:r>
                <a:endParaRPr lang="id-ID" sz="9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44794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XeCNJmAA/Gn7kHlEmaHEdBov3w==">AMUW2mWA4Gbg8OEvSLDFzdzZSMI+bKTIgoJqRUKVAJ6ybsnaxtK8eDPV/wBhU06isoeRH0YL/bcetEprCXoASQFyO3b5Y1tpgjym+G+tXALJ/adubd+WyXYhb6/o5sk+Jgum63IG8t+t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7237</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Hp</cp:lastModifiedBy>
  <cp:revision>4</cp:revision>
  <dcterms:created xsi:type="dcterms:W3CDTF">2023-07-17T08:58:00Z</dcterms:created>
  <dcterms:modified xsi:type="dcterms:W3CDTF">2023-07-17T09:06:00Z</dcterms:modified>
</cp:coreProperties>
</file>