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23E" w:rsidRPr="00DD6225" w:rsidRDefault="00561260" w:rsidP="0050552A">
      <w:pPr>
        <w:snapToGrid w:val="0"/>
        <w:spacing w:after="0" w:line="240" w:lineRule="auto"/>
        <w:jc w:val="center"/>
        <w:rPr>
          <w:b/>
          <w:caps/>
        </w:rPr>
      </w:pPr>
      <w:r w:rsidRPr="00DD6225">
        <w:rPr>
          <w:b/>
        </w:rPr>
        <w:t>Teaching Speakin</w:t>
      </w:r>
      <w:r>
        <w:rPr>
          <w:b/>
        </w:rPr>
        <w:t>g Through Hidden Object Game at Senior High School</w:t>
      </w:r>
    </w:p>
    <w:p w:rsidR="00B03ED3" w:rsidRDefault="00B03ED3" w:rsidP="0050552A">
      <w:pPr>
        <w:snapToGrid w:val="0"/>
        <w:spacing w:after="0" w:line="240" w:lineRule="auto"/>
        <w:jc w:val="center"/>
      </w:pPr>
    </w:p>
    <w:p w:rsidR="00B03ED3" w:rsidRDefault="00DD6225" w:rsidP="0050552A">
      <w:pPr>
        <w:snapToGrid w:val="0"/>
        <w:spacing w:after="0" w:line="240" w:lineRule="auto"/>
        <w:jc w:val="center"/>
        <w:rPr>
          <w:b/>
        </w:rPr>
      </w:pPr>
      <w:proofErr w:type="spellStart"/>
      <w:r>
        <w:rPr>
          <w:b/>
        </w:rPr>
        <w:t>Cecille</w:t>
      </w:r>
      <w:proofErr w:type="spellEnd"/>
      <w:r>
        <w:rPr>
          <w:b/>
        </w:rPr>
        <w:t xml:space="preserve"> </w:t>
      </w:r>
      <w:proofErr w:type="spellStart"/>
      <w:r>
        <w:rPr>
          <w:b/>
        </w:rPr>
        <w:t>Ameilia</w:t>
      </w:r>
      <w:proofErr w:type="spellEnd"/>
      <w:r>
        <w:rPr>
          <w:b/>
        </w:rPr>
        <w:t xml:space="preserve"> </w:t>
      </w:r>
      <w:proofErr w:type="spellStart"/>
      <w:r>
        <w:rPr>
          <w:b/>
        </w:rPr>
        <w:t>Kurniawan</w:t>
      </w:r>
      <w:proofErr w:type="spellEnd"/>
      <w:r>
        <w:rPr>
          <w:b/>
        </w:rPr>
        <w:t xml:space="preserve">, Muhammad </w:t>
      </w:r>
      <w:proofErr w:type="spellStart"/>
      <w:r>
        <w:rPr>
          <w:b/>
        </w:rPr>
        <w:t>Sukirlan</w:t>
      </w:r>
      <w:proofErr w:type="spellEnd"/>
      <w:r>
        <w:rPr>
          <w:b/>
        </w:rPr>
        <w:t xml:space="preserve">, </w:t>
      </w:r>
      <w:proofErr w:type="spellStart"/>
      <w:r>
        <w:rPr>
          <w:b/>
        </w:rPr>
        <w:t>Ramlan</w:t>
      </w:r>
      <w:proofErr w:type="spellEnd"/>
      <w:r>
        <w:rPr>
          <w:b/>
        </w:rPr>
        <w:t xml:space="preserve"> </w:t>
      </w:r>
      <w:proofErr w:type="spellStart"/>
      <w:r>
        <w:rPr>
          <w:b/>
        </w:rPr>
        <w:t>Ginting</w:t>
      </w:r>
      <w:proofErr w:type="spellEnd"/>
      <w:r>
        <w:rPr>
          <w:b/>
        </w:rPr>
        <w:t xml:space="preserve"> </w:t>
      </w:r>
      <w:proofErr w:type="spellStart"/>
      <w:r>
        <w:rPr>
          <w:b/>
        </w:rPr>
        <w:t>Suka</w:t>
      </w:r>
      <w:proofErr w:type="spellEnd"/>
    </w:p>
    <w:p w:rsidR="003A0DE7" w:rsidRDefault="003A0DE7" w:rsidP="0050552A">
      <w:pPr>
        <w:snapToGrid w:val="0"/>
        <w:spacing w:after="0" w:line="240" w:lineRule="auto"/>
        <w:jc w:val="center"/>
        <w:rPr>
          <w:b/>
        </w:rPr>
      </w:pPr>
      <w:r>
        <w:rPr>
          <w:b/>
        </w:rPr>
        <w:t>University of Lampung</w:t>
      </w:r>
    </w:p>
    <w:p w:rsidR="00DD6225" w:rsidRDefault="00DD6225" w:rsidP="0050552A">
      <w:pPr>
        <w:snapToGrid w:val="0"/>
        <w:spacing w:after="0" w:line="240" w:lineRule="auto"/>
        <w:jc w:val="center"/>
        <w:rPr>
          <w:b/>
        </w:rPr>
      </w:pPr>
      <w:r>
        <w:rPr>
          <w:b/>
        </w:rPr>
        <w:t xml:space="preserve">Email: </w:t>
      </w:r>
      <w:r w:rsidRPr="00DD6225">
        <w:rPr>
          <w:b/>
        </w:rPr>
        <w:t>cecille.sora@gmail.com</w:t>
      </w:r>
    </w:p>
    <w:p w:rsidR="00DD6225" w:rsidRDefault="00DD6225" w:rsidP="0050552A">
      <w:pPr>
        <w:snapToGrid w:val="0"/>
        <w:spacing w:after="0" w:line="240" w:lineRule="auto"/>
        <w:jc w:val="center"/>
        <w:rPr>
          <w:b/>
        </w:rPr>
      </w:pPr>
    </w:p>
    <w:p w:rsidR="00467FA0" w:rsidRDefault="003A0DE7" w:rsidP="0050552A">
      <w:pPr>
        <w:snapToGrid w:val="0"/>
        <w:spacing w:after="0" w:line="240" w:lineRule="auto"/>
        <w:jc w:val="center"/>
        <w:rPr>
          <w:b/>
        </w:rPr>
      </w:pPr>
      <w:r>
        <w:rPr>
          <w:b/>
        </w:rPr>
        <w:t>Abstract</w:t>
      </w:r>
    </w:p>
    <w:p w:rsidR="003A0DE7" w:rsidRDefault="003A0DE7" w:rsidP="0050552A">
      <w:pPr>
        <w:snapToGrid w:val="0"/>
        <w:spacing w:after="0" w:line="240" w:lineRule="auto"/>
        <w:jc w:val="center"/>
        <w:rPr>
          <w:b/>
        </w:rPr>
      </w:pPr>
    </w:p>
    <w:p w:rsidR="003A0DE7" w:rsidRDefault="003A0DE7" w:rsidP="0050552A">
      <w:pPr>
        <w:snapToGrid w:val="0"/>
        <w:spacing w:after="0" w:line="240" w:lineRule="auto"/>
        <w:jc w:val="center"/>
        <w:rPr>
          <w:b/>
        </w:rPr>
      </w:pPr>
    </w:p>
    <w:p w:rsidR="003A0DE7" w:rsidRDefault="003A0DE7" w:rsidP="0050552A">
      <w:pPr>
        <w:snapToGrid w:val="0"/>
        <w:spacing w:after="0" w:line="240" w:lineRule="auto"/>
        <w:jc w:val="center"/>
        <w:rPr>
          <w:b/>
        </w:rPr>
      </w:pPr>
    </w:p>
    <w:p w:rsidR="0066127E" w:rsidRPr="00CB4DFA" w:rsidRDefault="0066127E" w:rsidP="0050552A">
      <w:pPr>
        <w:snapToGrid w:val="0"/>
        <w:spacing w:after="0" w:line="240" w:lineRule="auto"/>
        <w:ind w:left="720" w:right="740"/>
        <w:jc w:val="both"/>
        <w:rPr>
          <w:rFonts w:eastAsia="Malgun Gothic"/>
          <w:sz w:val="20"/>
          <w:szCs w:val="20"/>
        </w:rPr>
      </w:pPr>
      <w:proofErr w:type="spellStart"/>
      <w:proofErr w:type="gramStart"/>
      <w:r>
        <w:rPr>
          <w:rFonts w:eastAsia="Malgun Gothic"/>
          <w:sz w:val="20"/>
          <w:szCs w:val="20"/>
        </w:rPr>
        <w:t>Penelitian</w:t>
      </w:r>
      <w:proofErr w:type="spellEnd"/>
      <w:r>
        <w:rPr>
          <w:rFonts w:eastAsia="Malgun Gothic"/>
          <w:sz w:val="20"/>
          <w:szCs w:val="20"/>
        </w:rPr>
        <w:t xml:space="preserve"> </w:t>
      </w:r>
      <w:proofErr w:type="spellStart"/>
      <w:r>
        <w:rPr>
          <w:rFonts w:eastAsia="Malgun Gothic"/>
          <w:sz w:val="20"/>
          <w:szCs w:val="20"/>
        </w:rPr>
        <w:t>ini</w:t>
      </w:r>
      <w:proofErr w:type="spellEnd"/>
      <w:r>
        <w:rPr>
          <w:rFonts w:eastAsia="Malgun Gothic"/>
          <w:sz w:val="20"/>
          <w:szCs w:val="20"/>
        </w:rPr>
        <w:t xml:space="preserve"> </w:t>
      </w:r>
      <w:proofErr w:type="spellStart"/>
      <w:r>
        <w:rPr>
          <w:rFonts w:eastAsia="Malgun Gothic"/>
          <w:sz w:val="20"/>
          <w:szCs w:val="20"/>
        </w:rPr>
        <w:t>dilaksanakan</w:t>
      </w:r>
      <w:proofErr w:type="spellEnd"/>
      <w:r>
        <w:rPr>
          <w:rFonts w:eastAsia="Malgun Gothic"/>
          <w:sz w:val="20"/>
          <w:szCs w:val="20"/>
        </w:rPr>
        <w:t xml:space="preserve"> </w:t>
      </w:r>
      <w:proofErr w:type="spellStart"/>
      <w:r>
        <w:rPr>
          <w:rFonts w:eastAsia="Malgun Gothic"/>
          <w:sz w:val="20"/>
          <w:szCs w:val="20"/>
        </w:rPr>
        <w:t>untuk</w:t>
      </w:r>
      <w:proofErr w:type="spellEnd"/>
      <w:r>
        <w:rPr>
          <w:rFonts w:eastAsia="Malgun Gothic"/>
          <w:sz w:val="20"/>
          <w:szCs w:val="20"/>
        </w:rPr>
        <w:t xml:space="preserve"> </w:t>
      </w:r>
      <w:proofErr w:type="spellStart"/>
      <w:r>
        <w:rPr>
          <w:rFonts w:eastAsia="Malgun Gothic"/>
          <w:sz w:val="20"/>
          <w:szCs w:val="20"/>
        </w:rPr>
        <w:t>mencari</w:t>
      </w:r>
      <w:proofErr w:type="spellEnd"/>
      <w:r>
        <w:rPr>
          <w:rFonts w:eastAsia="Malgun Gothic"/>
          <w:sz w:val="20"/>
          <w:szCs w:val="20"/>
        </w:rPr>
        <w:t xml:space="preserve"> </w:t>
      </w:r>
      <w:proofErr w:type="spellStart"/>
      <w:r>
        <w:rPr>
          <w:rFonts w:eastAsia="Malgun Gothic"/>
          <w:sz w:val="20"/>
          <w:szCs w:val="20"/>
        </w:rPr>
        <w:t>tahu</w:t>
      </w:r>
      <w:proofErr w:type="spellEnd"/>
      <w:r>
        <w:rPr>
          <w:rFonts w:eastAsia="Malgun Gothic"/>
          <w:sz w:val="20"/>
          <w:szCs w:val="20"/>
        </w:rPr>
        <w:t xml:space="preserve"> (1) </w:t>
      </w:r>
      <w:proofErr w:type="spellStart"/>
      <w:r w:rsidR="00DB43D7">
        <w:rPr>
          <w:rFonts w:eastAsia="Malgun Gothic"/>
          <w:sz w:val="20"/>
          <w:szCs w:val="20"/>
        </w:rPr>
        <w:t>ada</w:t>
      </w:r>
      <w:proofErr w:type="spellEnd"/>
      <w:r w:rsidR="00DB43D7">
        <w:rPr>
          <w:rFonts w:eastAsia="Malgun Gothic"/>
          <w:sz w:val="20"/>
          <w:szCs w:val="20"/>
        </w:rPr>
        <w:t xml:space="preserve"> </w:t>
      </w:r>
      <w:proofErr w:type="spellStart"/>
      <w:r w:rsidR="00DB43D7">
        <w:rPr>
          <w:rFonts w:eastAsia="Malgun Gothic"/>
          <w:sz w:val="20"/>
          <w:szCs w:val="20"/>
        </w:rPr>
        <w:t>atau</w:t>
      </w:r>
      <w:proofErr w:type="spellEnd"/>
      <w:r w:rsidR="00DB43D7">
        <w:rPr>
          <w:rFonts w:eastAsia="Malgun Gothic"/>
          <w:sz w:val="20"/>
          <w:szCs w:val="20"/>
        </w:rPr>
        <w:t xml:space="preserve"> </w:t>
      </w:r>
      <w:proofErr w:type="spellStart"/>
      <w:r w:rsidR="00DB43D7">
        <w:rPr>
          <w:rFonts w:eastAsia="Malgun Gothic"/>
          <w:sz w:val="20"/>
          <w:szCs w:val="20"/>
        </w:rPr>
        <w:t>tidaknya</w:t>
      </w:r>
      <w:proofErr w:type="spellEnd"/>
      <w:r w:rsidR="00DB43D7">
        <w:rPr>
          <w:rFonts w:eastAsia="Malgun Gothic"/>
          <w:sz w:val="20"/>
          <w:szCs w:val="20"/>
        </w:rPr>
        <w:t xml:space="preserve"> </w:t>
      </w:r>
      <w:proofErr w:type="spellStart"/>
      <w:r w:rsidR="00DB43D7">
        <w:rPr>
          <w:rFonts w:eastAsia="Malgun Gothic"/>
          <w:sz w:val="20"/>
          <w:szCs w:val="20"/>
        </w:rPr>
        <w:t>peningkatan</w:t>
      </w:r>
      <w:proofErr w:type="spellEnd"/>
      <w:r>
        <w:rPr>
          <w:rFonts w:eastAsia="Malgun Gothic"/>
          <w:sz w:val="20"/>
          <w:szCs w:val="20"/>
        </w:rPr>
        <w:t xml:space="preserve"> </w:t>
      </w:r>
      <w:proofErr w:type="spellStart"/>
      <w:r w:rsidR="00DB43D7">
        <w:rPr>
          <w:rFonts w:eastAsia="Malgun Gothic"/>
          <w:sz w:val="20"/>
          <w:szCs w:val="20"/>
        </w:rPr>
        <w:t>secara</w:t>
      </w:r>
      <w:proofErr w:type="spellEnd"/>
      <w:r w:rsidR="00DB43D7">
        <w:rPr>
          <w:rFonts w:eastAsia="Malgun Gothic"/>
          <w:sz w:val="20"/>
          <w:szCs w:val="20"/>
        </w:rPr>
        <w:t xml:space="preserve"> </w:t>
      </w:r>
      <w:proofErr w:type="spellStart"/>
      <w:r>
        <w:rPr>
          <w:rFonts w:eastAsia="Malgun Gothic"/>
          <w:sz w:val="20"/>
          <w:szCs w:val="20"/>
        </w:rPr>
        <w:t>signifikan</w:t>
      </w:r>
      <w:proofErr w:type="spellEnd"/>
      <w:r>
        <w:rPr>
          <w:rFonts w:eastAsia="Malgun Gothic"/>
          <w:sz w:val="20"/>
          <w:szCs w:val="20"/>
        </w:rPr>
        <w:t xml:space="preserve"> </w:t>
      </w:r>
      <w:proofErr w:type="spellStart"/>
      <w:r w:rsidR="00DB43D7">
        <w:rPr>
          <w:rFonts w:eastAsia="Malgun Gothic"/>
          <w:sz w:val="20"/>
          <w:szCs w:val="20"/>
        </w:rPr>
        <w:t>dalam</w:t>
      </w:r>
      <w:proofErr w:type="spellEnd"/>
      <w:r w:rsidR="00DB43D7">
        <w:rPr>
          <w:rFonts w:eastAsia="Malgun Gothic"/>
          <w:sz w:val="20"/>
          <w:szCs w:val="20"/>
        </w:rPr>
        <w:t xml:space="preserve"> </w:t>
      </w:r>
      <w:proofErr w:type="spellStart"/>
      <w:r w:rsidR="00DB43D7">
        <w:rPr>
          <w:rFonts w:eastAsia="Malgun Gothic"/>
          <w:sz w:val="20"/>
          <w:szCs w:val="20"/>
        </w:rPr>
        <w:t>pencapaian</w:t>
      </w:r>
      <w:proofErr w:type="spellEnd"/>
      <w:r w:rsidR="00DB43D7">
        <w:rPr>
          <w:rFonts w:eastAsia="Malgun Gothic"/>
          <w:sz w:val="20"/>
          <w:szCs w:val="20"/>
        </w:rPr>
        <w:t xml:space="preserve"> </w:t>
      </w:r>
      <w:proofErr w:type="spellStart"/>
      <w:r w:rsidR="00DB43D7">
        <w:rPr>
          <w:rFonts w:eastAsia="Malgun Gothic"/>
          <w:sz w:val="20"/>
          <w:szCs w:val="20"/>
        </w:rPr>
        <w:t>berbicara</w:t>
      </w:r>
      <w:proofErr w:type="spellEnd"/>
      <w:r w:rsidR="00DB43D7">
        <w:rPr>
          <w:rFonts w:eastAsia="Malgun Gothic"/>
          <w:sz w:val="20"/>
          <w:szCs w:val="20"/>
        </w:rPr>
        <w:t xml:space="preserve"> </w:t>
      </w:r>
      <w:proofErr w:type="spellStart"/>
      <w:r w:rsidR="00DB43D7">
        <w:rPr>
          <w:rFonts w:eastAsia="Malgun Gothic"/>
          <w:sz w:val="20"/>
          <w:szCs w:val="20"/>
        </w:rPr>
        <w:t>siswa</w:t>
      </w:r>
      <w:proofErr w:type="spellEnd"/>
      <w:r w:rsidR="00DB43D7">
        <w:rPr>
          <w:rFonts w:eastAsia="Malgun Gothic"/>
          <w:sz w:val="20"/>
          <w:szCs w:val="20"/>
        </w:rPr>
        <w:t xml:space="preserve"> </w:t>
      </w:r>
      <w:proofErr w:type="spellStart"/>
      <w:r w:rsidR="00DB43D7">
        <w:rPr>
          <w:rFonts w:eastAsia="Malgun Gothic"/>
          <w:sz w:val="20"/>
          <w:szCs w:val="20"/>
        </w:rPr>
        <w:t>dengan</w:t>
      </w:r>
      <w:proofErr w:type="spellEnd"/>
      <w:r w:rsidR="00DB43D7">
        <w:rPr>
          <w:rFonts w:eastAsia="Malgun Gothic"/>
          <w:sz w:val="20"/>
          <w:szCs w:val="20"/>
        </w:rPr>
        <w:t xml:space="preserve"> </w:t>
      </w:r>
      <w:proofErr w:type="spellStart"/>
      <w:r w:rsidR="00DB43D7">
        <w:rPr>
          <w:rFonts w:eastAsia="Malgun Gothic"/>
          <w:sz w:val="20"/>
          <w:szCs w:val="20"/>
        </w:rPr>
        <w:t>menggunakan</w:t>
      </w:r>
      <w:proofErr w:type="spellEnd"/>
      <w:r w:rsidR="00DB43D7">
        <w:rPr>
          <w:rFonts w:eastAsia="Malgun Gothic"/>
          <w:sz w:val="20"/>
          <w:szCs w:val="20"/>
        </w:rPr>
        <w:t xml:space="preserve"> </w:t>
      </w:r>
      <w:proofErr w:type="spellStart"/>
      <w:r w:rsidR="00DB43D7">
        <w:rPr>
          <w:rFonts w:eastAsia="Malgun Gothic"/>
          <w:sz w:val="20"/>
          <w:szCs w:val="20"/>
        </w:rPr>
        <w:t>permainan</w:t>
      </w:r>
      <w:proofErr w:type="spellEnd"/>
      <w:r>
        <w:rPr>
          <w:rFonts w:eastAsia="Malgun Gothic"/>
          <w:sz w:val="20"/>
          <w:szCs w:val="20"/>
        </w:rPr>
        <w:t xml:space="preserve"> </w:t>
      </w:r>
      <w:r w:rsidR="00DB43D7">
        <w:rPr>
          <w:rFonts w:eastAsia="Malgun Gothic"/>
          <w:i/>
          <w:sz w:val="20"/>
          <w:szCs w:val="20"/>
        </w:rPr>
        <w:t xml:space="preserve">hidden object </w:t>
      </w:r>
      <w:proofErr w:type="spellStart"/>
      <w:r w:rsidR="00DB43D7">
        <w:rPr>
          <w:rFonts w:eastAsia="Malgun Gothic"/>
          <w:sz w:val="20"/>
          <w:szCs w:val="20"/>
        </w:rPr>
        <w:t>sebagai</w:t>
      </w:r>
      <w:proofErr w:type="spellEnd"/>
      <w:r w:rsidR="00DB43D7">
        <w:rPr>
          <w:rFonts w:eastAsia="Malgun Gothic"/>
          <w:sz w:val="20"/>
          <w:szCs w:val="20"/>
        </w:rPr>
        <w:t xml:space="preserve"> </w:t>
      </w:r>
      <w:proofErr w:type="spellStart"/>
      <w:r w:rsidR="00DB43D7">
        <w:rPr>
          <w:rFonts w:eastAsia="Malgun Gothic"/>
          <w:sz w:val="20"/>
          <w:szCs w:val="20"/>
        </w:rPr>
        <w:t>sebuah</w:t>
      </w:r>
      <w:proofErr w:type="spellEnd"/>
      <w:r w:rsidR="00DB43D7">
        <w:rPr>
          <w:rFonts w:eastAsia="Malgun Gothic"/>
          <w:sz w:val="20"/>
          <w:szCs w:val="20"/>
        </w:rPr>
        <w:t xml:space="preserve"> medium </w:t>
      </w:r>
      <w:proofErr w:type="spellStart"/>
      <w:r w:rsidR="00DB43D7">
        <w:rPr>
          <w:rFonts w:eastAsia="Malgun Gothic"/>
          <w:sz w:val="20"/>
          <w:szCs w:val="20"/>
        </w:rPr>
        <w:t>dalam</w:t>
      </w:r>
      <w:proofErr w:type="spellEnd"/>
      <w:r w:rsidR="00DB43D7">
        <w:rPr>
          <w:rFonts w:eastAsia="Malgun Gothic"/>
          <w:sz w:val="20"/>
          <w:szCs w:val="20"/>
        </w:rPr>
        <w:t xml:space="preserve"> </w:t>
      </w:r>
      <w:proofErr w:type="spellStart"/>
      <w:r w:rsidR="00DB43D7">
        <w:rPr>
          <w:rFonts w:eastAsia="Malgun Gothic"/>
          <w:sz w:val="20"/>
          <w:szCs w:val="20"/>
        </w:rPr>
        <w:t>mengajarkan</w:t>
      </w:r>
      <w:proofErr w:type="spellEnd"/>
      <w:r w:rsidR="00DB43D7">
        <w:rPr>
          <w:rFonts w:eastAsia="Malgun Gothic"/>
          <w:sz w:val="20"/>
          <w:szCs w:val="20"/>
        </w:rPr>
        <w:t xml:space="preserve"> monolog </w:t>
      </w:r>
      <w:proofErr w:type="spellStart"/>
      <w:r w:rsidR="00DB43D7">
        <w:rPr>
          <w:rFonts w:eastAsia="Malgun Gothic"/>
          <w:sz w:val="20"/>
          <w:szCs w:val="20"/>
        </w:rPr>
        <w:t>deskripsi</w:t>
      </w:r>
      <w:proofErr w:type="spellEnd"/>
      <w:r w:rsidR="00DB43D7">
        <w:rPr>
          <w:rFonts w:eastAsia="Malgun Gothic"/>
          <w:sz w:val="20"/>
          <w:szCs w:val="20"/>
        </w:rPr>
        <w:t xml:space="preserve">, </w:t>
      </w:r>
      <w:proofErr w:type="spellStart"/>
      <w:r w:rsidR="00DB43D7">
        <w:rPr>
          <w:rFonts w:eastAsia="Malgun Gothic"/>
          <w:sz w:val="20"/>
          <w:szCs w:val="20"/>
        </w:rPr>
        <w:t>dan</w:t>
      </w:r>
      <w:proofErr w:type="spellEnd"/>
      <w:r w:rsidR="00DB43D7">
        <w:rPr>
          <w:rFonts w:eastAsia="Malgun Gothic"/>
          <w:sz w:val="20"/>
          <w:szCs w:val="20"/>
        </w:rPr>
        <w:t xml:space="preserve"> (2) </w:t>
      </w:r>
      <w:proofErr w:type="spellStart"/>
      <w:r w:rsidR="00DB43D7">
        <w:rPr>
          <w:rFonts w:eastAsia="Malgun Gothic"/>
          <w:sz w:val="20"/>
          <w:szCs w:val="20"/>
        </w:rPr>
        <w:t>respon</w:t>
      </w:r>
      <w:proofErr w:type="spellEnd"/>
      <w:r w:rsidR="00DB43D7">
        <w:rPr>
          <w:rFonts w:eastAsia="Malgun Gothic"/>
          <w:sz w:val="20"/>
          <w:szCs w:val="20"/>
        </w:rPr>
        <w:t xml:space="preserve"> </w:t>
      </w:r>
      <w:proofErr w:type="spellStart"/>
      <w:r w:rsidR="00DB43D7">
        <w:rPr>
          <w:rFonts w:eastAsia="Malgun Gothic"/>
          <w:sz w:val="20"/>
          <w:szCs w:val="20"/>
        </w:rPr>
        <w:t>siswa</w:t>
      </w:r>
      <w:proofErr w:type="spellEnd"/>
      <w:r w:rsidR="00DB43D7">
        <w:rPr>
          <w:rFonts w:eastAsia="Malgun Gothic"/>
          <w:sz w:val="20"/>
          <w:szCs w:val="20"/>
        </w:rPr>
        <w:t xml:space="preserve"> </w:t>
      </w:r>
      <w:proofErr w:type="spellStart"/>
      <w:r w:rsidR="00DB43D7">
        <w:rPr>
          <w:rFonts w:eastAsia="Malgun Gothic"/>
          <w:sz w:val="20"/>
          <w:szCs w:val="20"/>
        </w:rPr>
        <w:t>dalam</w:t>
      </w:r>
      <w:proofErr w:type="spellEnd"/>
      <w:r w:rsidR="00DB43D7">
        <w:rPr>
          <w:rFonts w:eastAsia="Malgun Gothic"/>
          <w:sz w:val="20"/>
          <w:szCs w:val="20"/>
        </w:rPr>
        <w:t xml:space="preserve"> </w:t>
      </w:r>
      <w:proofErr w:type="spellStart"/>
      <w:r w:rsidR="00DB43D7">
        <w:rPr>
          <w:rFonts w:eastAsia="Malgun Gothic"/>
          <w:sz w:val="20"/>
          <w:szCs w:val="20"/>
        </w:rPr>
        <w:t>implementasi</w:t>
      </w:r>
      <w:proofErr w:type="spellEnd"/>
      <w:r w:rsidR="00DB43D7">
        <w:rPr>
          <w:rFonts w:eastAsia="Malgun Gothic"/>
          <w:sz w:val="20"/>
          <w:szCs w:val="20"/>
        </w:rPr>
        <w:t xml:space="preserve"> </w:t>
      </w:r>
      <w:proofErr w:type="spellStart"/>
      <w:r w:rsidR="00DB43D7">
        <w:rPr>
          <w:rFonts w:eastAsia="Malgun Gothic"/>
          <w:sz w:val="20"/>
          <w:szCs w:val="20"/>
        </w:rPr>
        <w:t>permainan</w:t>
      </w:r>
      <w:proofErr w:type="spellEnd"/>
      <w:r w:rsidR="00DB43D7">
        <w:rPr>
          <w:rFonts w:eastAsia="Malgun Gothic"/>
          <w:sz w:val="20"/>
          <w:szCs w:val="20"/>
        </w:rPr>
        <w:t xml:space="preserve"> </w:t>
      </w:r>
      <w:r w:rsidR="00DB43D7">
        <w:rPr>
          <w:rFonts w:eastAsia="Malgun Gothic"/>
          <w:i/>
          <w:sz w:val="20"/>
          <w:szCs w:val="20"/>
        </w:rPr>
        <w:t>hidden object</w:t>
      </w:r>
      <w:r w:rsidR="00DB43D7">
        <w:rPr>
          <w:rFonts w:eastAsia="Malgun Gothic"/>
          <w:sz w:val="20"/>
          <w:szCs w:val="20"/>
        </w:rPr>
        <w:t>.</w:t>
      </w:r>
      <w:proofErr w:type="gramEnd"/>
      <w:r w:rsidR="00DB43D7">
        <w:rPr>
          <w:rFonts w:eastAsia="Malgun Gothic"/>
          <w:sz w:val="20"/>
          <w:szCs w:val="20"/>
        </w:rPr>
        <w:t xml:space="preserve"> </w:t>
      </w:r>
      <w:proofErr w:type="spellStart"/>
      <w:proofErr w:type="gramStart"/>
      <w:r w:rsidR="00DB43D7">
        <w:rPr>
          <w:rFonts w:eastAsia="Malgun Gothic"/>
          <w:sz w:val="20"/>
          <w:szCs w:val="20"/>
        </w:rPr>
        <w:t>Subjek</w:t>
      </w:r>
      <w:proofErr w:type="spellEnd"/>
      <w:r w:rsidR="00DB43D7">
        <w:rPr>
          <w:rFonts w:eastAsia="Malgun Gothic"/>
          <w:sz w:val="20"/>
          <w:szCs w:val="20"/>
        </w:rPr>
        <w:t xml:space="preserve"> </w:t>
      </w:r>
      <w:proofErr w:type="spellStart"/>
      <w:r w:rsidR="00DB43D7">
        <w:rPr>
          <w:rFonts w:eastAsia="Malgun Gothic"/>
          <w:sz w:val="20"/>
          <w:szCs w:val="20"/>
        </w:rPr>
        <w:t>penelitian</w:t>
      </w:r>
      <w:proofErr w:type="spellEnd"/>
      <w:r w:rsidR="00DB43D7">
        <w:rPr>
          <w:rFonts w:eastAsia="Malgun Gothic"/>
          <w:sz w:val="20"/>
          <w:szCs w:val="20"/>
        </w:rPr>
        <w:t xml:space="preserve"> </w:t>
      </w:r>
      <w:proofErr w:type="spellStart"/>
      <w:r w:rsidR="00DB43D7">
        <w:rPr>
          <w:rFonts w:eastAsia="Malgun Gothic"/>
          <w:sz w:val="20"/>
          <w:szCs w:val="20"/>
        </w:rPr>
        <w:t>ini</w:t>
      </w:r>
      <w:proofErr w:type="spellEnd"/>
      <w:r w:rsidR="00DB43D7">
        <w:rPr>
          <w:rFonts w:eastAsia="Malgun Gothic"/>
          <w:sz w:val="20"/>
          <w:szCs w:val="20"/>
        </w:rPr>
        <w:t xml:space="preserve"> </w:t>
      </w:r>
      <w:proofErr w:type="spellStart"/>
      <w:r w:rsidR="00DB43D7">
        <w:rPr>
          <w:rFonts w:eastAsia="Malgun Gothic"/>
          <w:sz w:val="20"/>
          <w:szCs w:val="20"/>
        </w:rPr>
        <w:t>adalah</w:t>
      </w:r>
      <w:proofErr w:type="spellEnd"/>
      <w:r w:rsidR="00DB43D7">
        <w:rPr>
          <w:rFonts w:eastAsia="Malgun Gothic"/>
          <w:sz w:val="20"/>
          <w:szCs w:val="20"/>
        </w:rPr>
        <w:t xml:space="preserve"> 36 </w:t>
      </w:r>
      <w:proofErr w:type="spellStart"/>
      <w:r w:rsidR="00DB43D7">
        <w:rPr>
          <w:rFonts w:eastAsia="Malgun Gothic"/>
          <w:sz w:val="20"/>
          <w:szCs w:val="20"/>
        </w:rPr>
        <w:t>siswa</w:t>
      </w:r>
      <w:proofErr w:type="spellEnd"/>
      <w:r w:rsidR="00DB43D7">
        <w:rPr>
          <w:rFonts w:eastAsia="Malgun Gothic"/>
          <w:sz w:val="20"/>
          <w:szCs w:val="20"/>
        </w:rPr>
        <w:t xml:space="preserve"> </w:t>
      </w:r>
      <w:proofErr w:type="spellStart"/>
      <w:r w:rsidR="00DB43D7">
        <w:rPr>
          <w:rFonts w:eastAsia="Malgun Gothic"/>
          <w:sz w:val="20"/>
          <w:szCs w:val="20"/>
        </w:rPr>
        <w:t>kelas</w:t>
      </w:r>
      <w:proofErr w:type="spellEnd"/>
      <w:r w:rsidR="00DB43D7">
        <w:rPr>
          <w:rFonts w:eastAsia="Malgun Gothic"/>
          <w:sz w:val="20"/>
          <w:szCs w:val="20"/>
        </w:rPr>
        <w:t xml:space="preserve"> </w:t>
      </w:r>
      <w:proofErr w:type="spellStart"/>
      <w:r w:rsidR="00DB43D7">
        <w:rPr>
          <w:rFonts w:eastAsia="Malgun Gothic"/>
          <w:sz w:val="20"/>
          <w:szCs w:val="20"/>
        </w:rPr>
        <w:t>sepuluh</w:t>
      </w:r>
      <w:proofErr w:type="spellEnd"/>
      <w:r w:rsidR="00CB4DFA">
        <w:rPr>
          <w:rFonts w:eastAsia="Malgun Gothic"/>
          <w:sz w:val="20"/>
          <w:szCs w:val="20"/>
        </w:rPr>
        <w:t xml:space="preserve"> SMA.</w:t>
      </w:r>
      <w:proofErr w:type="gramEnd"/>
      <w:r w:rsidR="00CB4DFA">
        <w:rPr>
          <w:rFonts w:eastAsia="Malgun Gothic"/>
          <w:sz w:val="20"/>
          <w:szCs w:val="20"/>
        </w:rPr>
        <w:t xml:space="preserve"> </w:t>
      </w:r>
      <w:proofErr w:type="spellStart"/>
      <w:proofErr w:type="gramStart"/>
      <w:r w:rsidR="00CB4DFA">
        <w:rPr>
          <w:rFonts w:eastAsia="Malgun Gothic"/>
          <w:sz w:val="20"/>
          <w:szCs w:val="20"/>
        </w:rPr>
        <w:t>Pola</w:t>
      </w:r>
      <w:proofErr w:type="spellEnd"/>
      <w:r w:rsidR="00CB4DFA">
        <w:rPr>
          <w:rFonts w:eastAsia="Malgun Gothic"/>
          <w:sz w:val="20"/>
          <w:szCs w:val="20"/>
        </w:rPr>
        <w:t xml:space="preserve"> </w:t>
      </w:r>
      <w:proofErr w:type="spellStart"/>
      <w:r w:rsidR="00CB4DFA">
        <w:rPr>
          <w:rFonts w:eastAsia="Malgun Gothic"/>
          <w:sz w:val="20"/>
          <w:szCs w:val="20"/>
        </w:rPr>
        <w:t>penelitian</w:t>
      </w:r>
      <w:proofErr w:type="spellEnd"/>
      <w:r w:rsidR="00CB4DFA">
        <w:rPr>
          <w:rFonts w:eastAsia="Malgun Gothic"/>
          <w:sz w:val="20"/>
          <w:szCs w:val="20"/>
        </w:rPr>
        <w:t xml:space="preserve"> </w:t>
      </w:r>
      <w:proofErr w:type="spellStart"/>
      <w:r w:rsidR="00CB4DFA">
        <w:rPr>
          <w:rFonts w:eastAsia="Malgun Gothic"/>
          <w:sz w:val="20"/>
          <w:szCs w:val="20"/>
        </w:rPr>
        <w:t>ini</w:t>
      </w:r>
      <w:proofErr w:type="spellEnd"/>
      <w:r w:rsidR="00CB4DFA">
        <w:rPr>
          <w:rFonts w:eastAsia="Malgun Gothic"/>
          <w:sz w:val="20"/>
          <w:szCs w:val="20"/>
        </w:rPr>
        <w:t xml:space="preserve"> </w:t>
      </w:r>
      <w:proofErr w:type="spellStart"/>
      <w:r w:rsidR="00CB4DFA">
        <w:rPr>
          <w:rFonts w:eastAsia="Malgun Gothic"/>
          <w:sz w:val="20"/>
          <w:szCs w:val="20"/>
        </w:rPr>
        <w:t>adalah</w:t>
      </w:r>
      <w:proofErr w:type="spellEnd"/>
      <w:r w:rsidR="00CB4DFA">
        <w:rPr>
          <w:rFonts w:eastAsia="Malgun Gothic"/>
          <w:sz w:val="20"/>
          <w:szCs w:val="20"/>
        </w:rPr>
        <w:t xml:space="preserve"> </w:t>
      </w:r>
      <w:r w:rsidR="00CB4DFA">
        <w:rPr>
          <w:rFonts w:eastAsia="Malgun Gothic"/>
          <w:i/>
          <w:sz w:val="20"/>
          <w:szCs w:val="20"/>
        </w:rPr>
        <w:t>one group pretest-posttest design</w:t>
      </w:r>
      <w:r w:rsidR="00CB4DFA">
        <w:rPr>
          <w:rFonts w:eastAsia="Malgun Gothic"/>
          <w:sz w:val="20"/>
          <w:szCs w:val="20"/>
        </w:rPr>
        <w:t>.</w:t>
      </w:r>
      <w:proofErr w:type="gramEnd"/>
      <w:r w:rsidR="00CB4DFA">
        <w:rPr>
          <w:rFonts w:eastAsia="Malgun Gothic"/>
          <w:sz w:val="20"/>
          <w:szCs w:val="20"/>
        </w:rPr>
        <w:t xml:space="preserve"> </w:t>
      </w:r>
      <w:proofErr w:type="gramStart"/>
      <w:r w:rsidR="00CB4DFA">
        <w:rPr>
          <w:rFonts w:eastAsia="Malgun Gothic"/>
          <w:i/>
          <w:sz w:val="20"/>
          <w:szCs w:val="20"/>
        </w:rPr>
        <w:t>Paired samples t-test</w:t>
      </w:r>
      <w:r w:rsidR="00CB4DFA">
        <w:rPr>
          <w:rFonts w:eastAsia="Malgun Gothic"/>
          <w:sz w:val="20"/>
          <w:szCs w:val="20"/>
        </w:rPr>
        <w:t xml:space="preserve"> </w:t>
      </w:r>
      <w:proofErr w:type="spellStart"/>
      <w:r w:rsidR="00CB4DFA">
        <w:rPr>
          <w:rFonts w:eastAsia="Malgun Gothic"/>
          <w:sz w:val="20"/>
          <w:szCs w:val="20"/>
        </w:rPr>
        <w:t>digunakan</w:t>
      </w:r>
      <w:proofErr w:type="spellEnd"/>
      <w:r w:rsidR="00CB4DFA">
        <w:rPr>
          <w:rFonts w:eastAsia="Malgun Gothic"/>
          <w:sz w:val="20"/>
          <w:szCs w:val="20"/>
        </w:rPr>
        <w:t xml:space="preserve"> </w:t>
      </w:r>
      <w:proofErr w:type="spellStart"/>
      <w:r w:rsidR="00CB4DFA">
        <w:rPr>
          <w:rFonts w:eastAsia="Malgun Gothic"/>
          <w:sz w:val="20"/>
          <w:szCs w:val="20"/>
        </w:rPr>
        <w:t>untuk</w:t>
      </w:r>
      <w:proofErr w:type="spellEnd"/>
      <w:r w:rsidR="00CB4DFA">
        <w:rPr>
          <w:rFonts w:eastAsia="Malgun Gothic"/>
          <w:sz w:val="20"/>
          <w:szCs w:val="20"/>
        </w:rPr>
        <w:t xml:space="preserve"> </w:t>
      </w:r>
      <w:proofErr w:type="spellStart"/>
      <w:r w:rsidR="00CB4DFA">
        <w:rPr>
          <w:rFonts w:eastAsia="Malgun Gothic"/>
          <w:sz w:val="20"/>
          <w:szCs w:val="20"/>
        </w:rPr>
        <w:t>menguji</w:t>
      </w:r>
      <w:proofErr w:type="spellEnd"/>
      <w:r w:rsidR="00CB4DFA">
        <w:rPr>
          <w:rFonts w:eastAsia="Malgun Gothic"/>
          <w:sz w:val="20"/>
          <w:szCs w:val="20"/>
        </w:rPr>
        <w:t xml:space="preserve"> </w:t>
      </w:r>
      <w:proofErr w:type="spellStart"/>
      <w:r w:rsidR="00CB4DFA">
        <w:rPr>
          <w:rFonts w:eastAsia="Malgun Gothic"/>
          <w:sz w:val="20"/>
          <w:szCs w:val="20"/>
        </w:rPr>
        <w:t>nilai</w:t>
      </w:r>
      <w:proofErr w:type="spellEnd"/>
      <w:r w:rsidR="00CB4DFA">
        <w:rPr>
          <w:rFonts w:eastAsia="Malgun Gothic"/>
          <w:sz w:val="20"/>
          <w:szCs w:val="20"/>
        </w:rPr>
        <w:t xml:space="preserve"> </w:t>
      </w:r>
      <w:proofErr w:type="spellStart"/>
      <w:r w:rsidR="00CB4DFA">
        <w:rPr>
          <w:rFonts w:eastAsia="Malgun Gothic"/>
          <w:sz w:val="20"/>
          <w:szCs w:val="20"/>
        </w:rPr>
        <w:t>siswa</w:t>
      </w:r>
      <w:proofErr w:type="spellEnd"/>
      <w:r w:rsidR="00CB4DFA">
        <w:rPr>
          <w:rFonts w:eastAsia="Malgun Gothic"/>
          <w:sz w:val="20"/>
          <w:szCs w:val="20"/>
        </w:rPr>
        <w:t>.</w:t>
      </w:r>
      <w:proofErr w:type="gramEnd"/>
      <w:r w:rsidR="00CB4DFA">
        <w:rPr>
          <w:rFonts w:eastAsia="Malgun Gothic"/>
          <w:sz w:val="20"/>
          <w:szCs w:val="20"/>
        </w:rPr>
        <w:t xml:space="preserve"> </w:t>
      </w:r>
      <w:proofErr w:type="spellStart"/>
      <w:proofErr w:type="gramStart"/>
      <w:r w:rsidR="00CB4DFA">
        <w:rPr>
          <w:rFonts w:eastAsia="Malgun Gothic"/>
          <w:sz w:val="20"/>
          <w:szCs w:val="20"/>
        </w:rPr>
        <w:t>Hasil</w:t>
      </w:r>
      <w:proofErr w:type="spellEnd"/>
      <w:r w:rsidR="00CB4DFA">
        <w:rPr>
          <w:rFonts w:eastAsia="Malgun Gothic"/>
          <w:sz w:val="20"/>
          <w:szCs w:val="20"/>
        </w:rPr>
        <w:t xml:space="preserve"> </w:t>
      </w:r>
      <w:proofErr w:type="spellStart"/>
      <w:r w:rsidR="00CB4DFA">
        <w:rPr>
          <w:rFonts w:eastAsia="Malgun Gothic"/>
          <w:sz w:val="20"/>
          <w:szCs w:val="20"/>
        </w:rPr>
        <w:t>uji</w:t>
      </w:r>
      <w:proofErr w:type="spellEnd"/>
      <w:r w:rsidR="00CB4DFA">
        <w:rPr>
          <w:rFonts w:eastAsia="Malgun Gothic"/>
          <w:sz w:val="20"/>
          <w:szCs w:val="20"/>
        </w:rPr>
        <w:t xml:space="preserve"> </w:t>
      </w:r>
      <w:proofErr w:type="spellStart"/>
      <w:r w:rsidR="00CB4DFA">
        <w:rPr>
          <w:rFonts w:eastAsia="Malgun Gothic"/>
          <w:sz w:val="20"/>
          <w:szCs w:val="20"/>
        </w:rPr>
        <w:t>menunjukkan</w:t>
      </w:r>
      <w:proofErr w:type="spellEnd"/>
      <w:r w:rsidR="00CB4DFA">
        <w:rPr>
          <w:rFonts w:eastAsia="Malgun Gothic"/>
          <w:sz w:val="20"/>
          <w:szCs w:val="20"/>
        </w:rPr>
        <w:t xml:space="preserve"> </w:t>
      </w:r>
      <w:proofErr w:type="spellStart"/>
      <w:r w:rsidR="00CB4DFA">
        <w:rPr>
          <w:rFonts w:eastAsia="Malgun Gothic"/>
          <w:sz w:val="20"/>
          <w:szCs w:val="20"/>
        </w:rPr>
        <w:t>bahwa</w:t>
      </w:r>
      <w:proofErr w:type="spellEnd"/>
      <w:r w:rsidR="00CB4DFA">
        <w:rPr>
          <w:rFonts w:eastAsia="Malgun Gothic"/>
          <w:sz w:val="20"/>
          <w:szCs w:val="20"/>
        </w:rPr>
        <w:t xml:space="preserve"> </w:t>
      </w:r>
      <w:proofErr w:type="spellStart"/>
      <w:r w:rsidR="00CB4DFA">
        <w:rPr>
          <w:rFonts w:eastAsia="Malgun Gothic"/>
          <w:sz w:val="20"/>
          <w:szCs w:val="20"/>
        </w:rPr>
        <w:t>terdapat</w:t>
      </w:r>
      <w:proofErr w:type="spellEnd"/>
      <w:r w:rsidR="00CB4DFA">
        <w:rPr>
          <w:rFonts w:eastAsia="Malgun Gothic"/>
          <w:sz w:val="20"/>
          <w:szCs w:val="20"/>
        </w:rPr>
        <w:t xml:space="preserve"> </w:t>
      </w:r>
      <w:proofErr w:type="spellStart"/>
      <w:r w:rsidR="00CB4DFA">
        <w:rPr>
          <w:rFonts w:eastAsia="Malgun Gothic"/>
          <w:sz w:val="20"/>
          <w:szCs w:val="20"/>
        </w:rPr>
        <w:t>peningkatan</w:t>
      </w:r>
      <w:proofErr w:type="spellEnd"/>
      <w:r w:rsidR="00CB4DFA">
        <w:rPr>
          <w:rFonts w:eastAsia="Malgun Gothic"/>
          <w:sz w:val="20"/>
          <w:szCs w:val="20"/>
        </w:rPr>
        <w:t xml:space="preserve"> </w:t>
      </w:r>
      <w:proofErr w:type="spellStart"/>
      <w:r w:rsidR="00CB4DFA">
        <w:rPr>
          <w:rFonts w:eastAsia="Malgun Gothic"/>
          <w:sz w:val="20"/>
          <w:szCs w:val="20"/>
        </w:rPr>
        <w:t>signifikan</w:t>
      </w:r>
      <w:proofErr w:type="spellEnd"/>
      <w:r w:rsidR="00CB4DFA">
        <w:rPr>
          <w:rFonts w:eastAsia="Malgun Gothic"/>
          <w:sz w:val="20"/>
          <w:szCs w:val="20"/>
        </w:rPr>
        <w:t xml:space="preserve"> </w:t>
      </w:r>
      <w:proofErr w:type="spellStart"/>
      <w:r w:rsidR="00CB4DFA">
        <w:rPr>
          <w:rFonts w:eastAsia="Malgun Gothic"/>
          <w:sz w:val="20"/>
          <w:szCs w:val="20"/>
        </w:rPr>
        <w:t>secara</w:t>
      </w:r>
      <w:proofErr w:type="spellEnd"/>
      <w:r w:rsidR="00CB4DFA">
        <w:rPr>
          <w:rFonts w:eastAsia="Malgun Gothic"/>
          <w:sz w:val="20"/>
          <w:szCs w:val="20"/>
        </w:rPr>
        <w:t xml:space="preserve"> </w:t>
      </w:r>
      <w:proofErr w:type="spellStart"/>
      <w:r w:rsidR="00CB4DFA">
        <w:rPr>
          <w:rFonts w:eastAsia="Malgun Gothic"/>
          <w:sz w:val="20"/>
          <w:szCs w:val="20"/>
        </w:rPr>
        <w:t>statistik</w:t>
      </w:r>
      <w:proofErr w:type="spellEnd"/>
      <w:r w:rsidR="00CB4DFA">
        <w:rPr>
          <w:rFonts w:eastAsia="Malgun Gothic"/>
          <w:sz w:val="20"/>
          <w:szCs w:val="20"/>
        </w:rPr>
        <w:t xml:space="preserve"> </w:t>
      </w:r>
      <w:proofErr w:type="spellStart"/>
      <w:r w:rsidR="00CB4DFA">
        <w:rPr>
          <w:rFonts w:eastAsia="Malgun Gothic"/>
          <w:sz w:val="20"/>
          <w:szCs w:val="20"/>
        </w:rPr>
        <w:t>oleh</w:t>
      </w:r>
      <w:proofErr w:type="spellEnd"/>
      <w:r w:rsidR="00CB4DFA">
        <w:rPr>
          <w:rFonts w:eastAsia="Malgun Gothic"/>
          <w:sz w:val="20"/>
          <w:szCs w:val="20"/>
        </w:rPr>
        <w:t xml:space="preserve"> </w:t>
      </w:r>
      <w:proofErr w:type="spellStart"/>
      <w:r w:rsidR="00CB4DFA">
        <w:rPr>
          <w:rFonts w:eastAsia="Malgun Gothic"/>
          <w:sz w:val="20"/>
          <w:szCs w:val="20"/>
        </w:rPr>
        <w:t>permainan</w:t>
      </w:r>
      <w:proofErr w:type="spellEnd"/>
      <w:r w:rsidR="00CB4DFA">
        <w:rPr>
          <w:rFonts w:eastAsia="Malgun Gothic"/>
          <w:sz w:val="20"/>
          <w:szCs w:val="20"/>
        </w:rPr>
        <w:t xml:space="preserve"> </w:t>
      </w:r>
      <w:r w:rsidR="00CB4DFA">
        <w:rPr>
          <w:rFonts w:eastAsia="Malgun Gothic"/>
          <w:i/>
          <w:sz w:val="20"/>
          <w:szCs w:val="20"/>
        </w:rPr>
        <w:t>hidden object</w:t>
      </w:r>
      <w:r w:rsidR="00CB4DFA">
        <w:rPr>
          <w:rFonts w:eastAsia="Malgun Gothic"/>
          <w:sz w:val="20"/>
          <w:szCs w:val="20"/>
        </w:rPr>
        <w:t xml:space="preserve"> </w:t>
      </w:r>
      <w:proofErr w:type="spellStart"/>
      <w:r w:rsidR="00CB4DFA">
        <w:rPr>
          <w:rFonts w:eastAsia="Malgun Gothic"/>
          <w:sz w:val="20"/>
          <w:szCs w:val="20"/>
        </w:rPr>
        <w:t>terhadap</w:t>
      </w:r>
      <w:proofErr w:type="spellEnd"/>
      <w:r w:rsidR="00CB4DFA">
        <w:rPr>
          <w:rFonts w:eastAsia="Malgun Gothic"/>
          <w:sz w:val="20"/>
          <w:szCs w:val="20"/>
        </w:rPr>
        <w:t xml:space="preserve"> </w:t>
      </w:r>
      <w:proofErr w:type="spellStart"/>
      <w:r w:rsidR="00CB4DFA">
        <w:rPr>
          <w:rFonts w:eastAsia="Malgun Gothic"/>
          <w:sz w:val="20"/>
          <w:szCs w:val="20"/>
        </w:rPr>
        <w:t>pencapaian</w:t>
      </w:r>
      <w:proofErr w:type="spellEnd"/>
      <w:r w:rsidR="00CB4DFA">
        <w:rPr>
          <w:rFonts w:eastAsia="Malgun Gothic"/>
          <w:sz w:val="20"/>
          <w:szCs w:val="20"/>
        </w:rPr>
        <w:t xml:space="preserve"> </w:t>
      </w:r>
      <w:proofErr w:type="spellStart"/>
      <w:r w:rsidR="00CB4DFA">
        <w:rPr>
          <w:rFonts w:eastAsia="Malgun Gothic"/>
          <w:sz w:val="20"/>
          <w:szCs w:val="20"/>
        </w:rPr>
        <w:t>berbicara</w:t>
      </w:r>
      <w:proofErr w:type="spellEnd"/>
      <w:r w:rsidR="00CB4DFA">
        <w:rPr>
          <w:rFonts w:eastAsia="Malgun Gothic"/>
          <w:sz w:val="20"/>
          <w:szCs w:val="20"/>
        </w:rPr>
        <w:t xml:space="preserve"> </w:t>
      </w:r>
      <w:proofErr w:type="spellStart"/>
      <w:r w:rsidR="00CB4DFA">
        <w:rPr>
          <w:rFonts w:eastAsia="Malgun Gothic"/>
          <w:sz w:val="20"/>
          <w:szCs w:val="20"/>
        </w:rPr>
        <w:t>siswa</w:t>
      </w:r>
      <w:proofErr w:type="spellEnd"/>
      <w:r w:rsidR="00CB4DFA">
        <w:rPr>
          <w:rFonts w:eastAsia="Malgun Gothic"/>
          <w:sz w:val="20"/>
          <w:szCs w:val="20"/>
        </w:rPr>
        <w:t xml:space="preserve"> </w:t>
      </w:r>
      <w:proofErr w:type="spellStart"/>
      <w:r w:rsidR="00CB4DFA">
        <w:rPr>
          <w:rFonts w:eastAsia="Malgun Gothic"/>
          <w:sz w:val="20"/>
          <w:szCs w:val="20"/>
        </w:rPr>
        <w:t>dengan</w:t>
      </w:r>
      <w:proofErr w:type="spellEnd"/>
      <w:r w:rsidR="00CB4DFA">
        <w:rPr>
          <w:rFonts w:eastAsia="Malgun Gothic"/>
          <w:sz w:val="20"/>
          <w:szCs w:val="20"/>
        </w:rPr>
        <w:t xml:space="preserve"> </w:t>
      </w:r>
      <w:proofErr w:type="spellStart"/>
      <w:r w:rsidR="00CB4DFA">
        <w:rPr>
          <w:rFonts w:eastAsia="Malgun Gothic"/>
          <w:sz w:val="20"/>
          <w:szCs w:val="20"/>
        </w:rPr>
        <w:t>tingkat</w:t>
      </w:r>
      <w:proofErr w:type="spellEnd"/>
      <w:r w:rsidR="00CB4DFA">
        <w:rPr>
          <w:rFonts w:eastAsia="Malgun Gothic"/>
          <w:sz w:val="20"/>
          <w:szCs w:val="20"/>
        </w:rPr>
        <w:t xml:space="preserve"> </w:t>
      </w:r>
      <w:proofErr w:type="spellStart"/>
      <w:r w:rsidR="00CB4DFA">
        <w:rPr>
          <w:rFonts w:eastAsia="Malgun Gothic"/>
          <w:sz w:val="20"/>
          <w:szCs w:val="20"/>
        </w:rPr>
        <w:t>signikan</w:t>
      </w:r>
      <w:proofErr w:type="spellEnd"/>
      <w:r w:rsidR="00CB4DFA">
        <w:rPr>
          <w:rFonts w:eastAsia="Malgun Gothic"/>
          <w:sz w:val="20"/>
          <w:szCs w:val="20"/>
        </w:rPr>
        <w:t xml:space="preserve"> (0.00&lt;0.05).</w:t>
      </w:r>
      <w:proofErr w:type="gramEnd"/>
      <w:r w:rsidR="00CB4DFA">
        <w:rPr>
          <w:rFonts w:eastAsia="Malgun Gothic"/>
          <w:sz w:val="20"/>
          <w:szCs w:val="20"/>
        </w:rPr>
        <w:t xml:space="preserve"> </w:t>
      </w:r>
      <w:proofErr w:type="gramStart"/>
      <w:r w:rsidR="00CB4DFA">
        <w:rPr>
          <w:rFonts w:eastAsia="Malgun Gothic"/>
          <w:sz w:val="20"/>
          <w:szCs w:val="20"/>
        </w:rPr>
        <w:t xml:space="preserve">Para </w:t>
      </w:r>
      <w:proofErr w:type="spellStart"/>
      <w:r w:rsidR="00CB4DFA">
        <w:rPr>
          <w:rFonts w:eastAsia="Malgun Gothic"/>
          <w:sz w:val="20"/>
          <w:szCs w:val="20"/>
        </w:rPr>
        <w:t>siswa</w:t>
      </w:r>
      <w:proofErr w:type="spellEnd"/>
      <w:r w:rsidR="00CB4DFA">
        <w:rPr>
          <w:rFonts w:eastAsia="Malgun Gothic"/>
          <w:sz w:val="20"/>
          <w:szCs w:val="20"/>
        </w:rPr>
        <w:t xml:space="preserve"> </w:t>
      </w:r>
      <w:proofErr w:type="spellStart"/>
      <w:r w:rsidR="00CB4DFA">
        <w:rPr>
          <w:rFonts w:eastAsia="Malgun Gothic"/>
          <w:sz w:val="20"/>
          <w:szCs w:val="20"/>
        </w:rPr>
        <w:t>juga</w:t>
      </w:r>
      <w:proofErr w:type="spellEnd"/>
      <w:r w:rsidR="00CB4DFA">
        <w:rPr>
          <w:rFonts w:eastAsia="Malgun Gothic"/>
          <w:sz w:val="20"/>
          <w:szCs w:val="20"/>
        </w:rPr>
        <w:t xml:space="preserve"> </w:t>
      </w:r>
      <w:proofErr w:type="spellStart"/>
      <w:r w:rsidR="00CB4DFA">
        <w:rPr>
          <w:rFonts w:eastAsia="Malgun Gothic"/>
          <w:sz w:val="20"/>
          <w:szCs w:val="20"/>
        </w:rPr>
        <w:t>memberikan</w:t>
      </w:r>
      <w:proofErr w:type="spellEnd"/>
      <w:r w:rsidR="00CB4DFA">
        <w:rPr>
          <w:rFonts w:eastAsia="Malgun Gothic"/>
          <w:sz w:val="20"/>
          <w:szCs w:val="20"/>
        </w:rPr>
        <w:t xml:space="preserve"> </w:t>
      </w:r>
      <w:proofErr w:type="spellStart"/>
      <w:r w:rsidR="00CB4DFA">
        <w:rPr>
          <w:rFonts w:eastAsia="Malgun Gothic"/>
          <w:sz w:val="20"/>
          <w:szCs w:val="20"/>
        </w:rPr>
        <w:t>respon</w:t>
      </w:r>
      <w:proofErr w:type="spellEnd"/>
      <w:r w:rsidR="00CB4DFA">
        <w:rPr>
          <w:rFonts w:eastAsia="Malgun Gothic"/>
          <w:sz w:val="20"/>
          <w:szCs w:val="20"/>
        </w:rPr>
        <w:t xml:space="preserve"> </w:t>
      </w:r>
      <w:proofErr w:type="spellStart"/>
      <w:r w:rsidR="00CB4DFA">
        <w:rPr>
          <w:rFonts w:eastAsia="Malgun Gothic"/>
          <w:sz w:val="20"/>
          <w:szCs w:val="20"/>
        </w:rPr>
        <w:t>positif</w:t>
      </w:r>
      <w:proofErr w:type="spellEnd"/>
      <w:r w:rsidR="00CB4DFA">
        <w:rPr>
          <w:rFonts w:eastAsia="Malgun Gothic"/>
          <w:sz w:val="20"/>
          <w:szCs w:val="20"/>
        </w:rPr>
        <w:t xml:space="preserve"> </w:t>
      </w:r>
      <w:proofErr w:type="spellStart"/>
      <w:r w:rsidR="00CB4DFA">
        <w:rPr>
          <w:rFonts w:eastAsia="Malgun Gothic"/>
          <w:sz w:val="20"/>
          <w:szCs w:val="20"/>
        </w:rPr>
        <w:t>terhadap</w:t>
      </w:r>
      <w:proofErr w:type="spellEnd"/>
      <w:r w:rsidR="00CB4DFA">
        <w:rPr>
          <w:rFonts w:eastAsia="Malgun Gothic"/>
          <w:sz w:val="20"/>
          <w:szCs w:val="20"/>
        </w:rPr>
        <w:t xml:space="preserve"> </w:t>
      </w:r>
      <w:proofErr w:type="spellStart"/>
      <w:r w:rsidR="00CB4DFA">
        <w:rPr>
          <w:rFonts w:eastAsia="Malgun Gothic"/>
          <w:sz w:val="20"/>
          <w:szCs w:val="20"/>
        </w:rPr>
        <w:t>implementasi</w:t>
      </w:r>
      <w:proofErr w:type="spellEnd"/>
      <w:r w:rsidR="00CB4DFA">
        <w:rPr>
          <w:rFonts w:eastAsia="Malgun Gothic"/>
          <w:sz w:val="20"/>
          <w:szCs w:val="20"/>
        </w:rPr>
        <w:t xml:space="preserve"> </w:t>
      </w:r>
      <w:proofErr w:type="spellStart"/>
      <w:r w:rsidR="00CB4DFA">
        <w:rPr>
          <w:rFonts w:eastAsia="Malgun Gothic"/>
          <w:sz w:val="20"/>
          <w:szCs w:val="20"/>
        </w:rPr>
        <w:t>permainan</w:t>
      </w:r>
      <w:proofErr w:type="spellEnd"/>
      <w:r w:rsidR="00CB4DFA">
        <w:rPr>
          <w:rFonts w:eastAsia="Malgun Gothic"/>
          <w:sz w:val="20"/>
          <w:szCs w:val="20"/>
        </w:rPr>
        <w:t xml:space="preserve"> </w:t>
      </w:r>
      <w:r w:rsidR="00CB4DFA">
        <w:rPr>
          <w:rFonts w:eastAsia="Malgun Gothic"/>
          <w:i/>
          <w:sz w:val="20"/>
          <w:szCs w:val="20"/>
        </w:rPr>
        <w:t>hidden object</w:t>
      </w:r>
      <w:r w:rsidR="00CB4DFA">
        <w:rPr>
          <w:rFonts w:eastAsia="Malgun Gothic"/>
          <w:sz w:val="20"/>
          <w:szCs w:val="20"/>
        </w:rPr>
        <w:t>.</w:t>
      </w:r>
      <w:proofErr w:type="gramEnd"/>
      <w:r w:rsidR="00CB4DFA">
        <w:rPr>
          <w:rFonts w:eastAsia="Malgun Gothic"/>
          <w:sz w:val="20"/>
          <w:szCs w:val="20"/>
        </w:rPr>
        <w:t xml:space="preserve"> </w:t>
      </w:r>
      <w:proofErr w:type="spellStart"/>
      <w:proofErr w:type="gramStart"/>
      <w:r w:rsidR="00CB4DFA">
        <w:rPr>
          <w:rFonts w:eastAsia="Malgun Gothic"/>
          <w:sz w:val="20"/>
          <w:szCs w:val="20"/>
        </w:rPr>
        <w:t>Berdasarkan</w:t>
      </w:r>
      <w:proofErr w:type="spellEnd"/>
      <w:r w:rsidR="00CB4DFA">
        <w:rPr>
          <w:rFonts w:eastAsia="Malgun Gothic"/>
          <w:sz w:val="20"/>
          <w:szCs w:val="20"/>
        </w:rPr>
        <w:t xml:space="preserve"> </w:t>
      </w:r>
      <w:proofErr w:type="spellStart"/>
      <w:r w:rsidR="00CB4DFA">
        <w:rPr>
          <w:rFonts w:eastAsia="Malgun Gothic"/>
          <w:sz w:val="20"/>
          <w:szCs w:val="20"/>
        </w:rPr>
        <w:t>hal</w:t>
      </w:r>
      <w:proofErr w:type="spellEnd"/>
      <w:r w:rsidR="00CB4DFA">
        <w:rPr>
          <w:rFonts w:eastAsia="Malgun Gothic"/>
          <w:sz w:val="20"/>
          <w:szCs w:val="20"/>
        </w:rPr>
        <w:t xml:space="preserve"> </w:t>
      </w:r>
      <w:proofErr w:type="spellStart"/>
      <w:r w:rsidR="00CB4DFA">
        <w:rPr>
          <w:rFonts w:eastAsia="Malgun Gothic"/>
          <w:sz w:val="20"/>
          <w:szCs w:val="20"/>
        </w:rPr>
        <w:t>ini</w:t>
      </w:r>
      <w:proofErr w:type="spellEnd"/>
      <w:r w:rsidR="00CB4DFA">
        <w:rPr>
          <w:rFonts w:eastAsia="Malgun Gothic"/>
          <w:sz w:val="20"/>
          <w:szCs w:val="20"/>
        </w:rPr>
        <w:t xml:space="preserve">, </w:t>
      </w:r>
      <w:proofErr w:type="spellStart"/>
      <w:r w:rsidR="00CB4DFA">
        <w:rPr>
          <w:rFonts w:eastAsia="Malgun Gothic"/>
          <w:sz w:val="20"/>
          <w:szCs w:val="20"/>
        </w:rPr>
        <w:t>dapat</w:t>
      </w:r>
      <w:proofErr w:type="spellEnd"/>
      <w:r w:rsidR="00CB4DFA">
        <w:rPr>
          <w:rFonts w:eastAsia="Malgun Gothic"/>
          <w:sz w:val="20"/>
          <w:szCs w:val="20"/>
        </w:rPr>
        <w:t xml:space="preserve"> </w:t>
      </w:r>
      <w:proofErr w:type="spellStart"/>
      <w:r w:rsidR="00CB4DFA">
        <w:rPr>
          <w:rFonts w:eastAsia="Malgun Gothic"/>
          <w:sz w:val="20"/>
          <w:szCs w:val="20"/>
        </w:rPr>
        <w:t>dikatakan</w:t>
      </w:r>
      <w:proofErr w:type="spellEnd"/>
      <w:r w:rsidR="00CB4DFA">
        <w:rPr>
          <w:rFonts w:eastAsia="Malgun Gothic"/>
          <w:sz w:val="20"/>
          <w:szCs w:val="20"/>
        </w:rPr>
        <w:t xml:space="preserve"> </w:t>
      </w:r>
      <w:proofErr w:type="spellStart"/>
      <w:r w:rsidR="00CB4DFA">
        <w:rPr>
          <w:rFonts w:eastAsia="Malgun Gothic"/>
          <w:sz w:val="20"/>
          <w:szCs w:val="20"/>
        </w:rPr>
        <w:t>bahwa</w:t>
      </w:r>
      <w:proofErr w:type="spellEnd"/>
      <w:r w:rsidR="00CB4DFA">
        <w:rPr>
          <w:rFonts w:eastAsia="Malgun Gothic"/>
          <w:sz w:val="20"/>
          <w:szCs w:val="20"/>
        </w:rPr>
        <w:t xml:space="preserve"> </w:t>
      </w:r>
      <w:proofErr w:type="spellStart"/>
      <w:r w:rsidR="00CB4DFA">
        <w:rPr>
          <w:rFonts w:eastAsia="Malgun Gothic"/>
          <w:sz w:val="20"/>
          <w:szCs w:val="20"/>
        </w:rPr>
        <w:t>permainan</w:t>
      </w:r>
      <w:proofErr w:type="spellEnd"/>
      <w:r w:rsidR="00CB4DFA">
        <w:rPr>
          <w:rFonts w:eastAsia="Malgun Gothic"/>
          <w:sz w:val="20"/>
          <w:szCs w:val="20"/>
        </w:rPr>
        <w:t xml:space="preserve"> </w:t>
      </w:r>
      <w:r w:rsidR="00CB4DFA">
        <w:rPr>
          <w:rFonts w:eastAsia="Malgun Gothic"/>
          <w:i/>
          <w:sz w:val="20"/>
          <w:szCs w:val="20"/>
        </w:rPr>
        <w:t>hidden object</w:t>
      </w:r>
      <w:r w:rsidR="00CB4DFA">
        <w:rPr>
          <w:rFonts w:eastAsia="Malgun Gothic"/>
          <w:sz w:val="20"/>
          <w:szCs w:val="20"/>
        </w:rPr>
        <w:t xml:space="preserve"> </w:t>
      </w:r>
      <w:proofErr w:type="spellStart"/>
      <w:r w:rsidR="00CB4DFA">
        <w:rPr>
          <w:rFonts w:eastAsia="Malgun Gothic"/>
          <w:sz w:val="20"/>
          <w:szCs w:val="20"/>
        </w:rPr>
        <w:t>mempermudah</w:t>
      </w:r>
      <w:proofErr w:type="spellEnd"/>
      <w:r w:rsidR="00CB4DFA">
        <w:rPr>
          <w:rFonts w:eastAsia="Malgun Gothic"/>
          <w:sz w:val="20"/>
          <w:szCs w:val="20"/>
        </w:rPr>
        <w:t xml:space="preserve"> </w:t>
      </w:r>
      <w:proofErr w:type="spellStart"/>
      <w:r w:rsidR="00CB4DFA">
        <w:rPr>
          <w:rFonts w:eastAsia="Malgun Gothic"/>
          <w:sz w:val="20"/>
          <w:szCs w:val="20"/>
        </w:rPr>
        <w:t>siswa</w:t>
      </w:r>
      <w:proofErr w:type="spellEnd"/>
      <w:r w:rsidR="00CB4DFA">
        <w:rPr>
          <w:rFonts w:eastAsia="Malgun Gothic"/>
          <w:sz w:val="20"/>
          <w:szCs w:val="20"/>
        </w:rPr>
        <w:t xml:space="preserve"> </w:t>
      </w:r>
      <w:proofErr w:type="spellStart"/>
      <w:r w:rsidR="00CB4DFA">
        <w:rPr>
          <w:rFonts w:eastAsia="Malgun Gothic"/>
          <w:sz w:val="20"/>
          <w:szCs w:val="20"/>
        </w:rPr>
        <w:t>untuk</w:t>
      </w:r>
      <w:proofErr w:type="spellEnd"/>
      <w:r w:rsidR="00CB4DFA">
        <w:rPr>
          <w:rFonts w:eastAsia="Malgun Gothic"/>
          <w:sz w:val="20"/>
          <w:szCs w:val="20"/>
        </w:rPr>
        <w:t xml:space="preserve"> </w:t>
      </w:r>
      <w:proofErr w:type="spellStart"/>
      <w:r w:rsidR="00CB4DFA">
        <w:rPr>
          <w:rFonts w:eastAsia="Malgun Gothic"/>
          <w:sz w:val="20"/>
          <w:szCs w:val="20"/>
        </w:rPr>
        <w:t>meningkatkan</w:t>
      </w:r>
      <w:proofErr w:type="spellEnd"/>
      <w:r w:rsidR="00CB4DFA">
        <w:rPr>
          <w:rFonts w:eastAsia="Malgun Gothic"/>
          <w:sz w:val="20"/>
          <w:szCs w:val="20"/>
        </w:rPr>
        <w:t xml:space="preserve"> </w:t>
      </w:r>
      <w:proofErr w:type="spellStart"/>
      <w:r w:rsidR="00CB4DFA">
        <w:rPr>
          <w:rFonts w:eastAsia="Malgun Gothic"/>
          <w:sz w:val="20"/>
          <w:szCs w:val="20"/>
        </w:rPr>
        <w:t>pencapaian</w:t>
      </w:r>
      <w:proofErr w:type="spellEnd"/>
      <w:r w:rsidR="00CB4DFA">
        <w:rPr>
          <w:rFonts w:eastAsia="Malgun Gothic"/>
          <w:sz w:val="20"/>
          <w:szCs w:val="20"/>
        </w:rPr>
        <w:t xml:space="preserve"> </w:t>
      </w:r>
      <w:proofErr w:type="spellStart"/>
      <w:r w:rsidR="00CB4DFA">
        <w:rPr>
          <w:rFonts w:eastAsia="Malgun Gothic"/>
          <w:sz w:val="20"/>
          <w:szCs w:val="20"/>
        </w:rPr>
        <w:t>berbicara</w:t>
      </w:r>
      <w:proofErr w:type="spellEnd"/>
      <w:r w:rsidR="00CB4DFA">
        <w:rPr>
          <w:rFonts w:eastAsia="Malgun Gothic"/>
          <w:sz w:val="20"/>
          <w:szCs w:val="20"/>
        </w:rPr>
        <w:t>.</w:t>
      </w:r>
      <w:proofErr w:type="gramEnd"/>
    </w:p>
    <w:p w:rsidR="0066127E" w:rsidRDefault="0066127E" w:rsidP="0050552A">
      <w:pPr>
        <w:snapToGrid w:val="0"/>
        <w:spacing w:after="0" w:line="240" w:lineRule="auto"/>
        <w:ind w:left="720" w:right="740"/>
        <w:jc w:val="both"/>
        <w:rPr>
          <w:rFonts w:eastAsia="Malgun Gothic"/>
          <w:sz w:val="20"/>
          <w:szCs w:val="20"/>
        </w:rPr>
      </w:pPr>
    </w:p>
    <w:p w:rsidR="00DD6225" w:rsidRPr="00C86C34" w:rsidRDefault="008930C8" w:rsidP="0050552A">
      <w:pPr>
        <w:snapToGrid w:val="0"/>
        <w:spacing w:after="0" w:line="240" w:lineRule="auto"/>
        <w:ind w:left="720" w:right="740"/>
        <w:jc w:val="both"/>
        <w:rPr>
          <w:rFonts w:eastAsia="Malgun Gothic"/>
          <w:b/>
          <w:sz w:val="20"/>
          <w:szCs w:val="20"/>
        </w:rPr>
      </w:pPr>
      <w:r w:rsidRPr="00C86C34">
        <w:rPr>
          <w:rFonts w:eastAsia="Malgun Gothic"/>
          <w:sz w:val="20"/>
          <w:szCs w:val="20"/>
        </w:rPr>
        <w:t>The research</w:t>
      </w:r>
      <w:r w:rsidR="00DD6225" w:rsidRPr="00C86C34">
        <w:rPr>
          <w:rFonts w:eastAsia="Malgun Gothic"/>
          <w:sz w:val="20"/>
          <w:szCs w:val="20"/>
        </w:rPr>
        <w:t xml:space="preserve"> was conducted to </w:t>
      </w:r>
      <w:r w:rsidR="00560127" w:rsidRPr="00C86C34">
        <w:rPr>
          <w:rFonts w:eastAsia="Malgun Gothic"/>
          <w:sz w:val="20"/>
          <w:szCs w:val="20"/>
        </w:rPr>
        <w:t>find out</w:t>
      </w:r>
      <w:r w:rsidRPr="00C86C34">
        <w:rPr>
          <w:rFonts w:eastAsia="Malgun Gothic"/>
          <w:sz w:val="20"/>
          <w:szCs w:val="20"/>
        </w:rPr>
        <w:t xml:space="preserve"> (1)</w:t>
      </w:r>
      <w:r w:rsidR="00303337">
        <w:rPr>
          <w:rFonts w:eastAsia="Malgun Gothic"/>
          <w:sz w:val="20"/>
          <w:szCs w:val="20"/>
        </w:rPr>
        <w:t xml:space="preserve"> </w:t>
      </w:r>
      <w:r w:rsidRPr="00C86C34">
        <w:rPr>
          <w:rFonts w:eastAsia="Malgun Gothic"/>
          <w:sz w:val="20"/>
          <w:szCs w:val="20"/>
        </w:rPr>
        <w:t>whether</w:t>
      </w:r>
      <w:r w:rsidR="00F43687" w:rsidRPr="00C86C34">
        <w:rPr>
          <w:rFonts w:eastAsia="Malgun Gothic"/>
          <w:sz w:val="20"/>
          <w:szCs w:val="20"/>
        </w:rPr>
        <w:t xml:space="preserve"> the</w:t>
      </w:r>
      <w:r w:rsidR="00042761" w:rsidRPr="00C86C34">
        <w:rPr>
          <w:rFonts w:eastAsia="Malgun Gothic"/>
          <w:sz w:val="20"/>
          <w:szCs w:val="20"/>
        </w:rPr>
        <w:t xml:space="preserve"> hidden</w:t>
      </w:r>
      <w:r w:rsidRPr="00C86C34">
        <w:rPr>
          <w:rFonts w:eastAsia="Malgun Gothic"/>
          <w:sz w:val="20"/>
          <w:szCs w:val="20"/>
        </w:rPr>
        <w:t xml:space="preserve"> object game as</w:t>
      </w:r>
      <w:r w:rsidR="00F43687" w:rsidRPr="00C86C34">
        <w:rPr>
          <w:rFonts w:eastAsia="Malgun Gothic"/>
          <w:sz w:val="20"/>
          <w:szCs w:val="20"/>
        </w:rPr>
        <w:t xml:space="preserve"> a medium</w:t>
      </w:r>
      <w:r w:rsidRPr="00C86C34">
        <w:rPr>
          <w:rFonts w:eastAsia="Malgun Gothic"/>
          <w:sz w:val="20"/>
          <w:szCs w:val="20"/>
        </w:rPr>
        <w:t xml:space="preserve"> in teaching descriptive speaking has a significance effect to increase speaking achievement, and (2)</w:t>
      </w:r>
      <w:r w:rsidRPr="00C86C34">
        <w:rPr>
          <w:sz w:val="20"/>
          <w:szCs w:val="20"/>
        </w:rPr>
        <w:t xml:space="preserve"> </w:t>
      </w:r>
      <w:r w:rsidR="00303337">
        <w:rPr>
          <w:sz w:val="20"/>
          <w:szCs w:val="20"/>
        </w:rPr>
        <w:t xml:space="preserve">how </w:t>
      </w:r>
      <w:r w:rsidRPr="00C86C34">
        <w:rPr>
          <w:rFonts w:eastAsia="Malgun Gothic"/>
          <w:sz w:val="20"/>
          <w:szCs w:val="20"/>
        </w:rPr>
        <w:t>the students’ respon</w:t>
      </w:r>
      <w:r w:rsidR="00303337">
        <w:rPr>
          <w:rFonts w:eastAsia="Malgun Gothic"/>
          <w:sz w:val="20"/>
          <w:szCs w:val="20"/>
        </w:rPr>
        <w:t>ses to</w:t>
      </w:r>
      <w:r w:rsidRPr="00C86C34">
        <w:rPr>
          <w:rFonts w:eastAsia="Malgun Gothic"/>
          <w:sz w:val="20"/>
          <w:szCs w:val="20"/>
        </w:rPr>
        <w:t xml:space="preserve"> the implementation of </w:t>
      </w:r>
      <w:r w:rsidR="00F43687" w:rsidRPr="00C86C34">
        <w:rPr>
          <w:rFonts w:eastAsia="Malgun Gothic"/>
          <w:sz w:val="20"/>
          <w:szCs w:val="20"/>
        </w:rPr>
        <w:t xml:space="preserve">the </w:t>
      </w:r>
      <w:r w:rsidR="00042761" w:rsidRPr="00C86C34">
        <w:rPr>
          <w:rFonts w:eastAsia="Malgun Gothic"/>
          <w:sz w:val="20"/>
          <w:szCs w:val="20"/>
        </w:rPr>
        <w:t>hidden</w:t>
      </w:r>
      <w:r w:rsidRPr="00C86C34">
        <w:rPr>
          <w:rFonts w:eastAsia="Malgun Gothic"/>
          <w:sz w:val="20"/>
          <w:szCs w:val="20"/>
        </w:rPr>
        <w:t xml:space="preserve"> object game</w:t>
      </w:r>
      <w:r w:rsidR="00F43687" w:rsidRPr="00C86C34">
        <w:rPr>
          <w:rFonts w:eastAsia="Malgun Gothic"/>
          <w:sz w:val="20"/>
          <w:szCs w:val="20"/>
        </w:rPr>
        <w:t>. The subject</w:t>
      </w:r>
      <w:r w:rsidR="001321C8">
        <w:rPr>
          <w:rFonts w:eastAsia="Malgun Gothic"/>
          <w:sz w:val="20"/>
          <w:szCs w:val="20"/>
        </w:rPr>
        <w:t>s were</w:t>
      </w:r>
      <w:r w:rsidR="00DD6225" w:rsidRPr="00C86C34">
        <w:rPr>
          <w:rFonts w:eastAsia="Malgun Gothic"/>
          <w:sz w:val="20"/>
          <w:szCs w:val="20"/>
        </w:rPr>
        <w:t xml:space="preserve"> </w:t>
      </w:r>
      <w:r w:rsidR="00467FA0" w:rsidRPr="00C86C34">
        <w:rPr>
          <w:rFonts w:eastAsia="Malgun Gothic"/>
          <w:sz w:val="20"/>
          <w:szCs w:val="20"/>
        </w:rPr>
        <w:t>36</w:t>
      </w:r>
      <w:r w:rsidR="00F43687" w:rsidRPr="00C86C34">
        <w:rPr>
          <w:rFonts w:eastAsia="Malgun Gothic"/>
          <w:sz w:val="20"/>
          <w:szCs w:val="20"/>
        </w:rPr>
        <w:t xml:space="preserve"> students of</w:t>
      </w:r>
      <w:r w:rsidR="00467FA0" w:rsidRPr="00C86C34">
        <w:rPr>
          <w:rFonts w:eastAsia="Malgun Gothic"/>
          <w:sz w:val="20"/>
          <w:szCs w:val="20"/>
        </w:rPr>
        <w:t xml:space="preserve"> </w:t>
      </w:r>
      <w:r w:rsidRPr="00C86C34">
        <w:rPr>
          <w:rFonts w:eastAsia="Malgun Gothic"/>
          <w:sz w:val="20"/>
          <w:szCs w:val="20"/>
        </w:rPr>
        <w:t>first grade students</w:t>
      </w:r>
      <w:r w:rsidR="00CB4DFA">
        <w:rPr>
          <w:rFonts w:eastAsia="Malgun Gothic"/>
          <w:sz w:val="20"/>
          <w:szCs w:val="20"/>
        </w:rPr>
        <w:t xml:space="preserve"> of senior high school</w:t>
      </w:r>
      <w:r w:rsidR="00F43687" w:rsidRPr="00C86C34">
        <w:rPr>
          <w:rFonts w:eastAsia="Malgun Gothic"/>
          <w:sz w:val="20"/>
          <w:szCs w:val="20"/>
        </w:rPr>
        <w:t xml:space="preserve">. The research design was </w:t>
      </w:r>
      <w:r w:rsidR="006B1635" w:rsidRPr="00C86C34">
        <w:rPr>
          <w:rFonts w:eastAsia="Malgun Gothic"/>
          <w:sz w:val="20"/>
          <w:szCs w:val="20"/>
        </w:rPr>
        <w:t>one group pretest-posttest design</w:t>
      </w:r>
      <w:r w:rsidR="00DD6225" w:rsidRPr="00C86C34">
        <w:rPr>
          <w:rFonts w:eastAsia="Malgun Gothic"/>
          <w:sz w:val="20"/>
          <w:szCs w:val="20"/>
        </w:rPr>
        <w:t xml:space="preserve">. </w:t>
      </w:r>
      <w:r w:rsidR="00560127" w:rsidRPr="00C86C34">
        <w:rPr>
          <w:rFonts w:eastAsia="Malgun Gothic"/>
          <w:sz w:val="20"/>
          <w:szCs w:val="20"/>
        </w:rPr>
        <w:t>Paired s</w:t>
      </w:r>
      <w:r w:rsidRPr="00C86C34">
        <w:rPr>
          <w:rFonts w:eastAsia="Malgun Gothic"/>
          <w:sz w:val="20"/>
          <w:szCs w:val="20"/>
        </w:rPr>
        <w:t>amples t-t</w:t>
      </w:r>
      <w:r w:rsidR="00560127" w:rsidRPr="00C86C34">
        <w:rPr>
          <w:rFonts w:eastAsia="Malgun Gothic"/>
          <w:sz w:val="20"/>
          <w:szCs w:val="20"/>
        </w:rPr>
        <w:t xml:space="preserve">est </w:t>
      </w:r>
      <w:r w:rsidRPr="00C86C34">
        <w:rPr>
          <w:rFonts w:eastAsia="Malgun Gothic"/>
          <w:sz w:val="20"/>
          <w:szCs w:val="20"/>
        </w:rPr>
        <w:t>was</w:t>
      </w:r>
      <w:r w:rsidR="00560127" w:rsidRPr="00C86C34">
        <w:rPr>
          <w:rFonts w:eastAsia="Malgun Gothic"/>
          <w:sz w:val="20"/>
          <w:szCs w:val="20"/>
        </w:rPr>
        <w:t xml:space="preserve"> used to </w:t>
      </w:r>
      <w:r w:rsidR="00F43687" w:rsidRPr="00C86C34">
        <w:rPr>
          <w:rFonts w:eastAsia="Malgun Gothic"/>
          <w:sz w:val="20"/>
          <w:szCs w:val="20"/>
        </w:rPr>
        <w:t>test</w:t>
      </w:r>
      <w:r w:rsidR="00560127" w:rsidRPr="00C86C34">
        <w:rPr>
          <w:rFonts w:eastAsia="Malgun Gothic"/>
          <w:sz w:val="20"/>
          <w:szCs w:val="20"/>
        </w:rPr>
        <w:t xml:space="preserve"> the </w:t>
      </w:r>
      <w:r w:rsidR="00F43687" w:rsidRPr="00C86C34">
        <w:rPr>
          <w:rFonts w:eastAsia="Malgun Gothic"/>
          <w:sz w:val="20"/>
          <w:szCs w:val="20"/>
        </w:rPr>
        <w:t>students’ score</w:t>
      </w:r>
      <w:r w:rsidR="00C86C34" w:rsidRPr="00C86C34">
        <w:rPr>
          <w:rFonts w:eastAsia="Malgun Gothic"/>
          <w:sz w:val="20"/>
          <w:szCs w:val="20"/>
        </w:rPr>
        <w:t>s</w:t>
      </w:r>
      <w:r w:rsidR="00560127" w:rsidRPr="00C86C34">
        <w:rPr>
          <w:rFonts w:eastAsia="Malgun Gothic"/>
          <w:sz w:val="20"/>
          <w:szCs w:val="20"/>
        </w:rPr>
        <w:t xml:space="preserve">. </w:t>
      </w:r>
      <w:r w:rsidR="00F43687" w:rsidRPr="00C86C34">
        <w:rPr>
          <w:rFonts w:eastAsia="Malgun Gothic"/>
          <w:sz w:val="20"/>
          <w:szCs w:val="20"/>
        </w:rPr>
        <w:t>The result showed that there was</w:t>
      </w:r>
      <w:r w:rsidR="001321C8">
        <w:rPr>
          <w:rFonts w:eastAsia="Malgun Gothic"/>
          <w:sz w:val="20"/>
          <w:szCs w:val="20"/>
        </w:rPr>
        <w:t xml:space="preserve"> a</w:t>
      </w:r>
      <w:r w:rsidR="00F43687" w:rsidRPr="00C86C34">
        <w:rPr>
          <w:rFonts w:eastAsia="Malgun Gothic"/>
          <w:sz w:val="20"/>
          <w:szCs w:val="20"/>
        </w:rPr>
        <w:t xml:space="preserve"> statistically significant effect </w:t>
      </w:r>
      <w:r w:rsidR="001321C8">
        <w:rPr>
          <w:rFonts w:eastAsia="Malgun Gothic"/>
          <w:sz w:val="20"/>
          <w:szCs w:val="20"/>
        </w:rPr>
        <w:t>of the hidden object game on the</w:t>
      </w:r>
      <w:r w:rsidR="00F43687" w:rsidRPr="00C86C34">
        <w:rPr>
          <w:rFonts w:eastAsia="Malgun Gothic"/>
          <w:sz w:val="20"/>
          <w:szCs w:val="20"/>
        </w:rPr>
        <w:t xml:space="preserve"> students’ speaking achievement</w:t>
      </w:r>
      <w:r w:rsidR="00C86C34" w:rsidRPr="00C86C34">
        <w:rPr>
          <w:rFonts w:eastAsia="Malgun Gothic"/>
          <w:sz w:val="20"/>
          <w:szCs w:val="20"/>
        </w:rPr>
        <w:t xml:space="preserve"> with </w:t>
      </w:r>
      <w:r w:rsidR="00C86C34">
        <w:rPr>
          <w:rFonts w:eastAsia="Malgun Gothic"/>
          <w:sz w:val="20"/>
          <w:szCs w:val="20"/>
        </w:rPr>
        <w:t>significant level</w:t>
      </w:r>
      <w:r w:rsidR="00C86C34" w:rsidRPr="00C86C34">
        <w:rPr>
          <w:rFonts w:eastAsia="Malgun Gothic"/>
          <w:sz w:val="20"/>
          <w:szCs w:val="20"/>
        </w:rPr>
        <w:t xml:space="preserve"> (0.00&lt;0.05)</w:t>
      </w:r>
      <w:r w:rsidR="00C86C34">
        <w:rPr>
          <w:rFonts w:eastAsia="Malgun Gothic"/>
          <w:sz w:val="20"/>
          <w:szCs w:val="20"/>
        </w:rPr>
        <w:t xml:space="preserve">. </w:t>
      </w:r>
      <w:r w:rsidR="00F43687" w:rsidRPr="00C86C34">
        <w:rPr>
          <w:rFonts w:eastAsia="Malgun Gothic"/>
          <w:sz w:val="20"/>
          <w:szCs w:val="20"/>
        </w:rPr>
        <w:t>T</w:t>
      </w:r>
      <w:r w:rsidR="00597085" w:rsidRPr="00C86C34">
        <w:rPr>
          <w:rFonts w:eastAsia="Malgun Gothic"/>
          <w:sz w:val="20"/>
          <w:szCs w:val="20"/>
        </w:rPr>
        <w:t>he students</w:t>
      </w:r>
      <w:r w:rsidR="00F43687" w:rsidRPr="00C86C34">
        <w:rPr>
          <w:rFonts w:eastAsia="Malgun Gothic"/>
          <w:sz w:val="20"/>
          <w:szCs w:val="20"/>
        </w:rPr>
        <w:t xml:space="preserve"> also</w:t>
      </w:r>
      <w:r w:rsidR="00597085" w:rsidRPr="00C86C34">
        <w:rPr>
          <w:rFonts w:eastAsia="Malgun Gothic"/>
          <w:sz w:val="20"/>
          <w:szCs w:val="20"/>
        </w:rPr>
        <w:t xml:space="preserve"> </w:t>
      </w:r>
      <w:r w:rsidR="00303337">
        <w:rPr>
          <w:rFonts w:eastAsia="Malgun Gothic"/>
          <w:sz w:val="20"/>
          <w:szCs w:val="20"/>
        </w:rPr>
        <w:t>ga</w:t>
      </w:r>
      <w:r w:rsidR="00560127" w:rsidRPr="00C86C34">
        <w:rPr>
          <w:rFonts w:eastAsia="Malgun Gothic"/>
          <w:sz w:val="20"/>
          <w:szCs w:val="20"/>
        </w:rPr>
        <w:t>ve positive response</w:t>
      </w:r>
      <w:r w:rsidR="00597085" w:rsidRPr="00C86C34">
        <w:rPr>
          <w:rFonts w:eastAsia="Malgun Gothic"/>
          <w:sz w:val="20"/>
          <w:szCs w:val="20"/>
        </w:rPr>
        <w:t>s</w:t>
      </w:r>
      <w:r w:rsidR="00560127" w:rsidRPr="00C86C34">
        <w:rPr>
          <w:rFonts w:eastAsia="Malgun Gothic"/>
          <w:sz w:val="20"/>
          <w:szCs w:val="20"/>
        </w:rPr>
        <w:t xml:space="preserve"> of the implementation of </w:t>
      </w:r>
      <w:r w:rsidR="00042761" w:rsidRPr="00C86C34">
        <w:rPr>
          <w:rFonts w:eastAsia="Malgun Gothic"/>
          <w:sz w:val="20"/>
          <w:szCs w:val="20"/>
        </w:rPr>
        <w:t>the hidden</w:t>
      </w:r>
      <w:r w:rsidR="00560127" w:rsidRPr="00C86C34">
        <w:rPr>
          <w:rFonts w:eastAsia="Malgun Gothic"/>
          <w:sz w:val="20"/>
          <w:szCs w:val="20"/>
        </w:rPr>
        <w:t xml:space="preserve"> object game.</w:t>
      </w:r>
      <w:r w:rsidR="003A0DE7" w:rsidRPr="00C86C34">
        <w:rPr>
          <w:rFonts w:eastAsia="Malgun Gothic"/>
          <w:sz w:val="20"/>
          <w:szCs w:val="20"/>
        </w:rPr>
        <w:t xml:space="preserve"> This suggests that the hidden object game </w:t>
      </w:r>
      <w:r w:rsidR="001321C8">
        <w:rPr>
          <w:rFonts w:eastAsia="Malgun Gothic"/>
          <w:sz w:val="20"/>
          <w:szCs w:val="20"/>
        </w:rPr>
        <w:t>facilitate</w:t>
      </w:r>
      <w:r w:rsidR="003A0DE7" w:rsidRPr="00C86C34">
        <w:rPr>
          <w:rFonts w:eastAsia="Malgun Gothic"/>
          <w:sz w:val="20"/>
          <w:szCs w:val="20"/>
        </w:rPr>
        <w:t xml:space="preserve">s </w:t>
      </w:r>
      <w:r w:rsidR="001321C8">
        <w:rPr>
          <w:rFonts w:eastAsia="Malgun Gothic"/>
          <w:sz w:val="20"/>
          <w:szCs w:val="20"/>
        </w:rPr>
        <w:t>the students to improve their speaking achievement.</w:t>
      </w:r>
    </w:p>
    <w:p w:rsidR="00DD6225" w:rsidRPr="00DD6225" w:rsidRDefault="00DD6225" w:rsidP="0050552A">
      <w:pPr>
        <w:snapToGrid w:val="0"/>
        <w:spacing w:after="0" w:line="240" w:lineRule="auto"/>
        <w:ind w:left="720" w:right="740"/>
        <w:jc w:val="both"/>
        <w:rPr>
          <w:rFonts w:eastAsia="Malgun Gothic"/>
          <w:sz w:val="20"/>
          <w:szCs w:val="20"/>
        </w:rPr>
      </w:pPr>
    </w:p>
    <w:p w:rsidR="00145D96" w:rsidRDefault="00DD6225" w:rsidP="0050552A">
      <w:pPr>
        <w:snapToGrid w:val="0"/>
        <w:spacing w:after="0" w:line="240" w:lineRule="auto"/>
        <w:ind w:left="720" w:right="733"/>
        <w:jc w:val="both"/>
        <w:rPr>
          <w:rFonts w:eastAsia="Malgun Gothic"/>
          <w:sz w:val="20"/>
          <w:szCs w:val="20"/>
        </w:rPr>
      </w:pPr>
      <w:r w:rsidRPr="00DD6225">
        <w:rPr>
          <w:rFonts w:eastAsia="Malgun Gothic"/>
          <w:b/>
          <w:i/>
          <w:sz w:val="20"/>
          <w:szCs w:val="20"/>
        </w:rPr>
        <w:t xml:space="preserve">Keywords: </w:t>
      </w:r>
      <w:r w:rsidR="00042761">
        <w:rPr>
          <w:rFonts w:eastAsia="Malgun Gothic"/>
          <w:i/>
          <w:sz w:val="20"/>
          <w:szCs w:val="20"/>
        </w:rPr>
        <w:t>Hidden</w:t>
      </w:r>
      <w:r w:rsidR="006B1635" w:rsidRPr="00F43687">
        <w:rPr>
          <w:rFonts w:eastAsia="Malgun Gothic"/>
          <w:i/>
          <w:sz w:val="20"/>
          <w:szCs w:val="20"/>
        </w:rPr>
        <w:t xml:space="preserve"> object game</w:t>
      </w:r>
      <w:r w:rsidRPr="00F43687">
        <w:rPr>
          <w:rFonts w:eastAsia="Malgun Gothic"/>
          <w:i/>
          <w:sz w:val="20"/>
          <w:szCs w:val="20"/>
        </w:rPr>
        <w:t xml:space="preserve">, </w:t>
      </w:r>
      <w:r w:rsidR="006B1635" w:rsidRPr="00F43687">
        <w:rPr>
          <w:rFonts w:eastAsia="Malgun Gothic"/>
          <w:i/>
          <w:sz w:val="20"/>
          <w:szCs w:val="20"/>
        </w:rPr>
        <w:t xml:space="preserve">descriptive </w:t>
      </w:r>
      <w:r w:rsidRPr="00F43687">
        <w:rPr>
          <w:rFonts w:eastAsia="Malgun Gothic"/>
          <w:i/>
          <w:sz w:val="20"/>
          <w:szCs w:val="20"/>
        </w:rPr>
        <w:t xml:space="preserve">speaking, </w:t>
      </w:r>
      <w:r w:rsidR="006B1635" w:rsidRPr="00F43687">
        <w:rPr>
          <w:rFonts w:eastAsia="Malgun Gothic"/>
          <w:i/>
          <w:sz w:val="20"/>
          <w:szCs w:val="20"/>
        </w:rPr>
        <w:t>students’ response</w:t>
      </w:r>
      <w:r w:rsidRPr="00F43687">
        <w:rPr>
          <w:rFonts w:eastAsia="Malgun Gothic"/>
          <w:i/>
          <w:sz w:val="20"/>
          <w:szCs w:val="20"/>
        </w:rPr>
        <w:t>.</w:t>
      </w:r>
    </w:p>
    <w:p w:rsidR="00FC57D2" w:rsidRDefault="00145D96" w:rsidP="00AC760D">
      <w:pPr>
        <w:snapToGrid w:val="0"/>
        <w:spacing w:after="0" w:line="420" w:lineRule="auto"/>
        <w:jc w:val="both"/>
        <w:rPr>
          <w:rFonts w:eastAsia="Malgun Gothic"/>
          <w:sz w:val="20"/>
          <w:szCs w:val="20"/>
        </w:rPr>
        <w:sectPr w:rsidR="00FC57D2" w:rsidSect="00561260">
          <w:headerReference w:type="default" r:id="rId7"/>
          <w:pgSz w:w="11907" w:h="16839" w:code="9"/>
          <w:pgMar w:top="1699" w:right="1699" w:bottom="1699" w:left="2275" w:header="720" w:footer="720" w:gutter="0"/>
          <w:cols w:space="720"/>
          <w:titlePg/>
          <w:docGrid w:linePitch="360"/>
        </w:sectPr>
      </w:pPr>
      <w:r>
        <w:rPr>
          <w:rFonts w:eastAsia="Malgun Gothic"/>
          <w:sz w:val="20"/>
          <w:szCs w:val="20"/>
        </w:rPr>
        <w:br w:type="page"/>
      </w:r>
    </w:p>
    <w:p w:rsidR="00145D96" w:rsidRPr="00145D96" w:rsidRDefault="00145D96" w:rsidP="00AC760D">
      <w:pPr>
        <w:snapToGrid w:val="0"/>
        <w:spacing w:after="0" w:line="420" w:lineRule="auto"/>
        <w:jc w:val="both"/>
        <w:rPr>
          <w:rFonts w:eastAsia="Malgun Gothic"/>
        </w:rPr>
      </w:pPr>
      <w:r w:rsidRPr="00145D96">
        <w:rPr>
          <w:b/>
        </w:rPr>
        <w:lastRenderedPageBreak/>
        <w:t>INTRODUCTION</w:t>
      </w:r>
    </w:p>
    <w:p w:rsidR="00145D96" w:rsidRDefault="00145D96" w:rsidP="00AC760D">
      <w:pPr>
        <w:snapToGrid w:val="0"/>
        <w:spacing w:after="0" w:line="420" w:lineRule="auto"/>
        <w:jc w:val="both"/>
        <w:rPr>
          <w:rFonts w:eastAsia="Malgun Gothic"/>
        </w:rPr>
      </w:pPr>
    </w:p>
    <w:p w:rsidR="00145D96" w:rsidRDefault="00145D96" w:rsidP="00AC760D">
      <w:pPr>
        <w:snapToGrid w:val="0"/>
        <w:spacing w:after="0" w:line="420" w:lineRule="auto"/>
        <w:jc w:val="both"/>
        <w:rPr>
          <w:rFonts w:eastAsia="Malgun Gothic"/>
        </w:rPr>
      </w:pPr>
      <w:r>
        <w:rPr>
          <w:rFonts w:eastAsia="Malgun Gothic"/>
        </w:rPr>
        <w:t>S</w:t>
      </w:r>
      <w:r w:rsidRPr="00145D96">
        <w:rPr>
          <w:rFonts w:eastAsia="Malgun Gothic"/>
        </w:rPr>
        <w:t xml:space="preserve">peaking skill has a big influence in communication. There are many reasons for people </w:t>
      </w:r>
      <w:r w:rsidR="00984D26">
        <w:rPr>
          <w:rFonts w:eastAsia="Malgun Gothic"/>
        </w:rPr>
        <w:t xml:space="preserve">to </w:t>
      </w:r>
      <w:r w:rsidRPr="00145D96">
        <w:rPr>
          <w:rFonts w:eastAsia="Malgun Gothic"/>
        </w:rPr>
        <w:t>learn spoken English, for example is to pass an examination or to go abroad. Whatever the reasons, they want to be able to communicate in English.</w:t>
      </w:r>
      <w:r>
        <w:rPr>
          <w:rFonts w:eastAsia="Malgun Gothic"/>
        </w:rPr>
        <w:t xml:space="preserve"> Th</w:t>
      </w:r>
      <w:r w:rsidR="00984D26">
        <w:rPr>
          <w:rFonts w:eastAsia="Malgun Gothic"/>
        </w:rPr>
        <w:t>erefore,</w:t>
      </w:r>
      <w:r>
        <w:rPr>
          <w:rFonts w:eastAsia="Malgun Gothic"/>
        </w:rPr>
        <w:t xml:space="preserve"> speaking also should be mastered by the students who learn English.</w:t>
      </w:r>
      <w:r w:rsidR="001C45AB">
        <w:rPr>
          <w:rFonts w:eastAsia="Malgun Gothic"/>
        </w:rPr>
        <w:t xml:space="preserve"> </w:t>
      </w:r>
      <w:r w:rsidR="001C45AB" w:rsidRPr="001C45AB">
        <w:rPr>
          <w:rFonts w:eastAsia="Malgun Gothic"/>
        </w:rPr>
        <w:t xml:space="preserve">Speaking, as </w:t>
      </w:r>
      <w:proofErr w:type="spellStart"/>
      <w:r w:rsidR="001C45AB" w:rsidRPr="001C45AB">
        <w:rPr>
          <w:rFonts w:eastAsia="Malgun Gothic"/>
        </w:rPr>
        <w:t>Lado</w:t>
      </w:r>
      <w:proofErr w:type="spellEnd"/>
      <w:r w:rsidR="001C45AB" w:rsidRPr="001C45AB">
        <w:rPr>
          <w:rFonts w:eastAsia="Malgun Gothic"/>
        </w:rPr>
        <w:t xml:space="preserve"> (1976: 240) defines is an ability to converse or to express a sequence of ideas fluently. In addition, according to Brown (</w:t>
      </w:r>
      <w:r w:rsidR="003867E0">
        <w:rPr>
          <w:rFonts w:eastAsia="Malgun Gothic"/>
        </w:rPr>
        <w:t>2001</w:t>
      </w:r>
      <w:r w:rsidR="001C45AB" w:rsidRPr="001C45AB">
        <w:rPr>
          <w:rFonts w:eastAsia="Malgun Gothic"/>
        </w:rPr>
        <w:t>) speaking is an interactive process of constructing meaning that involves producing and receiving and processing information.</w:t>
      </w:r>
      <w:r w:rsidR="001C45AB" w:rsidRPr="001C45AB">
        <w:t xml:space="preserve"> </w:t>
      </w:r>
      <w:r w:rsidR="001C45AB" w:rsidRPr="001C45AB">
        <w:rPr>
          <w:rFonts w:eastAsia="Malgun Gothic"/>
        </w:rPr>
        <w:t>In other words, the speaker can deliver his thought with words so he can communicate with others.</w:t>
      </w:r>
    </w:p>
    <w:p w:rsidR="00F8570C" w:rsidRDefault="00F8570C" w:rsidP="00AC760D">
      <w:pPr>
        <w:snapToGrid w:val="0"/>
        <w:spacing w:after="0" w:line="420" w:lineRule="auto"/>
        <w:ind w:firstLine="360"/>
        <w:jc w:val="both"/>
        <w:rPr>
          <w:rFonts w:eastAsia="Malgun Gothic"/>
        </w:rPr>
      </w:pPr>
    </w:p>
    <w:p w:rsidR="00F458A5" w:rsidRDefault="00F458A5" w:rsidP="00AC760D">
      <w:pPr>
        <w:snapToGrid w:val="0"/>
        <w:spacing w:after="0" w:line="420" w:lineRule="auto"/>
        <w:jc w:val="both"/>
        <w:rPr>
          <w:rFonts w:eastAsia="Malgun Gothic"/>
        </w:rPr>
      </w:pPr>
      <w:r>
        <w:rPr>
          <w:rFonts w:eastAsia="Malgun Gothic"/>
        </w:rPr>
        <w:t>T</w:t>
      </w:r>
      <w:r w:rsidR="00984D26">
        <w:rPr>
          <w:rFonts w:eastAsia="Malgun Gothic"/>
        </w:rPr>
        <w:t>here several</w:t>
      </w:r>
      <w:r w:rsidRPr="00F458A5">
        <w:rPr>
          <w:rFonts w:eastAsia="Malgun Gothic"/>
        </w:rPr>
        <w:t xml:space="preserve"> problem</w:t>
      </w:r>
      <w:r w:rsidR="00984D26">
        <w:rPr>
          <w:rFonts w:eastAsia="Malgun Gothic"/>
        </w:rPr>
        <w:t>s that occur in speaking, i.e. t</w:t>
      </w:r>
      <w:r w:rsidRPr="00F458A5">
        <w:rPr>
          <w:rFonts w:eastAsia="Malgun Gothic"/>
        </w:rPr>
        <w:t xml:space="preserve">he problem is the incapability of the students to deliver their ideas to describe a thing verbally. This problem does not only </w:t>
      </w:r>
      <w:r w:rsidRPr="00F458A5">
        <w:rPr>
          <w:rFonts w:eastAsia="Malgun Gothic"/>
        </w:rPr>
        <w:lastRenderedPageBreak/>
        <w:t>happen in junior high level, but also in elementary level and even in senior high level.</w:t>
      </w:r>
      <w:r>
        <w:rPr>
          <w:rFonts w:eastAsia="Malgun Gothic"/>
        </w:rPr>
        <w:t xml:space="preserve"> The main reason is</w:t>
      </w:r>
      <w:r w:rsidR="00D56E15" w:rsidRPr="00D56E15">
        <w:rPr>
          <w:rFonts w:eastAsia="Malgun Gothic"/>
        </w:rPr>
        <w:t xml:space="preserve"> the students are afraid to speak up. They are afraid of making mistakes and not confident with their ability because in speaking they cannot edit and correct what they want to say.</w:t>
      </w:r>
      <w:r w:rsidR="00D56E15" w:rsidRPr="00D56E15">
        <w:t xml:space="preserve"> </w:t>
      </w:r>
      <w:r w:rsidR="00D56E15">
        <w:rPr>
          <w:rFonts w:eastAsia="Malgun Gothic"/>
        </w:rPr>
        <w:t>It makes</w:t>
      </w:r>
      <w:r w:rsidR="00D56E15" w:rsidRPr="00D56E15">
        <w:rPr>
          <w:rFonts w:eastAsia="Malgun Gothic"/>
        </w:rPr>
        <w:t xml:space="preserve"> the students do not want to speak and never practice their oral skill.</w:t>
      </w:r>
      <w:r w:rsidR="00D56E15">
        <w:rPr>
          <w:rFonts w:eastAsia="Malgun Gothic"/>
        </w:rPr>
        <w:t xml:space="preserve"> </w:t>
      </w:r>
    </w:p>
    <w:p w:rsidR="00F458A5" w:rsidRDefault="00F458A5" w:rsidP="00AC760D">
      <w:pPr>
        <w:snapToGrid w:val="0"/>
        <w:spacing w:after="0" w:line="420" w:lineRule="auto"/>
        <w:ind w:firstLine="360"/>
        <w:jc w:val="both"/>
        <w:rPr>
          <w:rFonts w:eastAsia="Malgun Gothic"/>
        </w:rPr>
      </w:pPr>
    </w:p>
    <w:p w:rsidR="005F0CD8" w:rsidRDefault="00D56E15" w:rsidP="00AC760D">
      <w:pPr>
        <w:snapToGrid w:val="0"/>
        <w:spacing w:after="0" w:line="420" w:lineRule="auto"/>
        <w:jc w:val="both"/>
        <w:rPr>
          <w:rFonts w:eastAsia="Malgun Gothic"/>
        </w:rPr>
      </w:pPr>
      <w:r>
        <w:rPr>
          <w:rFonts w:eastAsia="Malgun Gothic"/>
        </w:rPr>
        <w:t>Now, the t</w:t>
      </w:r>
      <w:r w:rsidRPr="00D56E15">
        <w:rPr>
          <w:rFonts w:eastAsia="Malgun Gothic"/>
        </w:rPr>
        <w:t>eacher’s role is creating activities in which the students can practice and apply what they have learnt orally</w:t>
      </w:r>
      <w:r w:rsidR="00F458A5">
        <w:rPr>
          <w:rFonts w:eastAsia="Malgun Gothic"/>
        </w:rPr>
        <w:t xml:space="preserve"> without feeling afraid</w:t>
      </w:r>
      <w:r w:rsidRPr="00D56E15">
        <w:rPr>
          <w:rFonts w:eastAsia="Malgun Gothic"/>
        </w:rPr>
        <w:t>.</w:t>
      </w:r>
      <w:r w:rsidRPr="00D56E15">
        <w:t xml:space="preserve"> </w:t>
      </w:r>
      <w:r w:rsidR="00607895">
        <w:rPr>
          <w:rFonts w:eastAsia="Malgun Gothic"/>
        </w:rPr>
        <w:t>So, in order to</w:t>
      </w:r>
      <w:r w:rsidRPr="00D56E15">
        <w:rPr>
          <w:rFonts w:eastAsia="Malgun Gothic"/>
        </w:rPr>
        <w:t xml:space="preserve"> stimulate the students</w:t>
      </w:r>
      <w:r>
        <w:rPr>
          <w:rFonts w:eastAsia="Malgun Gothic"/>
        </w:rPr>
        <w:t xml:space="preserve"> in learning activity</w:t>
      </w:r>
      <w:r w:rsidR="00F43687">
        <w:rPr>
          <w:rFonts w:eastAsia="Malgun Gothic"/>
        </w:rPr>
        <w:t>, teacher needs</w:t>
      </w:r>
      <w:r w:rsidRPr="00D56E15">
        <w:rPr>
          <w:rFonts w:eastAsia="Malgun Gothic"/>
        </w:rPr>
        <w:t xml:space="preserve"> media. According to Van </w:t>
      </w:r>
      <w:proofErr w:type="spellStart"/>
      <w:r w:rsidRPr="00D56E15">
        <w:rPr>
          <w:rFonts w:eastAsia="Malgun Gothic"/>
        </w:rPr>
        <w:t>Els</w:t>
      </w:r>
      <w:proofErr w:type="spellEnd"/>
      <w:r w:rsidRPr="00D56E15">
        <w:rPr>
          <w:rFonts w:eastAsia="Malgun Gothic"/>
        </w:rPr>
        <w:t xml:space="preserve"> et al. (1984), media are all aids which may be used by teachers and learners to attain certain educational objectives. One of the media is video game that can make students learn in relaxing and fun situation.</w:t>
      </w:r>
      <w:r>
        <w:rPr>
          <w:rFonts w:eastAsia="Malgun Gothic"/>
        </w:rPr>
        <w:t xml:space="preserve"> </w:t>
      </w:r>
      <w:r w:rsidRPr="00D56E15">
        <w:rPr>
          <w:rFonts w:eastAsia="Malgun Gothic"/>
        </w:rPr>
        <w:t xml:space="preserve">Based on </w:t>
      </w:r>
      <w:proofErr w:type="spellStart"/>
      <w:r w:rsidRPr="00D56E15">
        <w:rPr>
          <w:rFonts w:eastAsia="Malgun Gothic"/>
        </w:rPr>
        <w:t>Krashen</w:t>
      </w:r>
      <w:proofErr w:type="spellEnd"/>
      <w:r w:rsidRPr="00D56E15">
        <w:rPr>
          <w:rFonts w:eastAsia="Malgun Gothic"/>
        </w:rPr>
        <w:t xml:space="preserve"> (1981, 1982), it is believed that video games might be an effective support tool in the second-language </w:t>
      </w:r>
      <w:r w:rsidRPr="00D56E15">
        <w:rPr>
          <w:rFonts w:eastAsia="Malgun Gothic"/>
        </w:rPr>
        <w:lastRenderedPageBreak/>
        <w:t>acquisition (SLA) process.</w:t>
      </w:r>
      <w:r w:rsidR="00984D26">
        <w:rPr>
          <w:rFonts w:eastAsia="Malgun Gothic"/>
        </w:rPr>
        <w:t xml:space="preserve"> </w:t>
      </w:r>
      <w:r w:rsidR="002E383B">
        <w:rPr>
          <w:rFonts w:eastAsia="Malgun Gothic"/>
        </w:rPr>
        <w:t xml:space="preserve">Video games have many genres; one of them is </w:t>
      </w:r>
      <w:r w:rsidR="00042761">
        <w:rPr>
          <w:rFonts w:eastAsia="Malgun Gothic"/>
        </w:rPr>
        <w:t>the hidden</w:t>
      </w:r>
      <w:r w:rsidR="002E383B">
        <w:rPr>
          <w:rFonts w:eastAsia="Malgun Gothic"/>
        </w:rPr>
        <w:t xml:space="preserve"> object game.</w:t>
      </w:r>
      <w:r w:rsidR="00984D26">
        <w:rPr>
          <w:rFonts w:eastAsia="Malgun Gothic"/>
        </w:rPr>
        <w:t xml:space="preserve"> </w:t>
      </w:r>
      <w:r w:rsidR="00F31421">
        <w:rPr>
          <w:rFonts w:eastAsia="Malgun Gothic"/>
        </w:rPr>
        <w:t>H</w:t>
      </w:r>
      <w:r w:rsidR="00042761">
        <w:rPr>
          <w:rFonts w:eastAsia="Malgun Gothic"/>
        </w:rPr>
        <w:t>idden</w:t>
      </w:r>
      <w:r w:rsidR="002E383B">
        <w:rPr>
          <w:rFonts w:eastAsia="Malgun Gothic"/>
        </w:rPr>
        <w:t xml:space="preserve"> object game </w:t>
      </w:r>
      <w:r w:rsidR="00984D26">
        <w:rPr>
          <w:rFonts w:eastAsia="Malgun Gothic"/>
        </w:rPr>
        <w:t>is a genre of video games that focuses on player vocabulary mastery</w:t>
      </w:r>
      <w:r w:rsidR="002E383B">
        <w:rPr>
          <w:rFonts w:eastAsia="Malgun Gothic"/>
        </w:rPr>
        <w:t>.</w:t>
      </w:r>
    </w:p>
    <w:p w:rsidR="00F8570C" w:rsidRDefault="00F8570C" w:rsidP="00AC760D">
      <w:pPr>
        <w:snapToGrid w:val="0"/>
        <w:spacing w:after="0" w:line="420" w:lineRule="auto"/>
        <w:jc w:val="both"/>
        <w:rPr>
          <w:rFonts w:eastAsia="Malgun Gothic"/>
        </w:rPr>
      </w:pPr>
    </w:p>
    <w:p w:rsidR="00D56E15" w:rsidRDefault="00D56E15" w:rsidP="00AC760D">
      <w:pPr>
        <w:snapToGrid w:val="0"/>
        <w:spacing w:after="0" w:line="420" w:lineRule="auto"/>
        <w:jc w:val="both"/>
        <w:rPr>
          <w:rFonts w:eastAsia="Malgun Gothic"/>
        </w:rPr>
      </w:pPr>
      <w:r>
        <w:rPr>
          <w:rFonts w:eastAsia="Malgun Gothic"/>
        </w:rPr>
        <w:t>In a previous research</w:t>
      </w:r>
      <w:r w:rsidR="00F31421">
        <w:rPr>
          <w:rFonts w:eastAsia="Malgun Gothic"/>
        </w:rPr>
        <w:t xml:space="preserve"> conducted by </w:t>
      </w:r>
      <w:proofErr w:type="spellStart"/>
      <w:r w:rsidR="00F31421">
        <w:rPr>
          <w:rFonts w:eastAsia="Malgun Gothic"/>
        </w:rPr>
        <w:t>Resmi</w:t>
      </w:r>
      <w:proofErr w:type="spellEnd"/>
      <w:r w:rsidR="00F31421">
        <w:rPr>
          <w:rFonts w:eastAsia="Malgun Gothic"/>
        </w:rPr>
        <w:t xml:space="preserve"> (2012), </w:t>
      </w:r>
      <w:r w:rsidR="00042761">
        <w:rPr>
          <w:rFonts w:eastAsia="Malgun Gothic"/>
        </w:rPr>
        <w:t>hidden</w:t>
      </w:r>
      <w:r w:rsidR="00984D26">
        <w:rPr>
          <w:rFonts w:eastAsia="Malgun Gothic"/>
        </w:rPr>
        <w:t xml:space="preserve"> object game significantly improve</w:t>
      </w:r>
      <w:r>
        <w:rPr>
          <w:rFonts w:eastAsia="Malgun Gothic"/>
        </w:rPr>
        <w:t xml:space="preserve"> </w:t>
      </w:r>
      <w:r w:rsidR="00984D26">
        <w:rPr>
          <w:rFonts w:eastAsia="Malgun Gothic"/>
        </w:rPr>
        <w:t xml:space="preserve">students’ </w:t>
      </w:r>
      <w:r>
        <w:rPr>
          <w:rFonts w:eastAsia="Malgun Gothic"/>
        </w:rPr>
        <w:t>vocabulary</w:t>
      </w:r>
      <w:r w:rsidR="002E383B">
        <w:rPr>
          <w:rFonts w:eastAsia="Malgun Gothic"/>
        </w:rPr>
        <w:t xml:space="preserve"> mastery</w:t>
      </w:r>
      <w:r>
        <w:rPr>
          <w:rFonts w:eastAsia="Malgun Gothic"/>
        </w:rPr>
        <w:t xml:space="preserve"> at elementary school level. </w:t>
      </w:r>
      <w:r w:rsidR="00984D26">
        <w:rPr>
          <w:rFonts w:eastAsia="Malgun Gothic"/>
        </w:rPr>
        <w:t>Homan (2015) also</w:t>
      </w:r>
      <w:r w:rsidR="00F458A5" w:rsidRPr="00F458A5">
        <w:rPr>
          <w:rFonts w:eastAsia="Malgun Gothic"/>
        </w:rPr>
        <w:t xml:space="preserve"> mentions that </w:t>
      </w:r>
      <w:r w:rsidR="00042761">
        <w:rPr>
          <w:rFonts w:eastAsia="Malgun Gothic"/>
        </w:rPr>
        <w:t>hidden</w:t>
      </w:r>
      <w:r w:rsidR="00F458A5" w:rsidRPr="00F458A5">
        <w:rPr>
          <w:rFonts w:eastAsia="Malgun Gothic"/>
        </w:rPr>
        <w:t xml:space="preserve"> object games are a way for individual students to work on their literacy and vocabulary skills rather than as in-class collaborative exercises.</w:t>
      </w:r>
      <w:r w:rsidR="00F458A5">
        <w:rPr>
          <w:rFonts w:eastAsia="Malgun Gothic"/>
        </w:rPr>
        <w:t xml:space="preserve"> </w:t>
      </w:r>
      <w:r w:rsidR="00F458A5" w:rsidRPr="00F458A5">
        <w:rPr>
          <w:rFonts w:eastAsia="Malgun Gothic"/>
        </w:rPr>
        <w:t>From those previous researches, the research</w:t>
      </w:r>
      <w:r w:rsidR="00F31421">
        <w:rPr>
          <w:rFonts w:eastAsia="Malgun Gothic"/>
        </w:rPr>
        <w:t>er takes interest in using</w:t>
      </w:r>
      <w:r w:rsidR="00042761">
        <w:rPr>
          <w:rFonts w:eastAsia="Malgun Gothic"/>
        </w:rPr>
        <w:t xml:space="preserve"> hidden</w:t>
      </w:r>
      <w:r w:rsidR="00F458A5" w:rsidRPr="00F458A5">
        <w:rPr>
          <w:rFonts w:eastAsia="Malgun Gothic"/>
        </w:rPr>
        <w:t xml:space="preserve"> object game</w:t>
      </w:r>
      <w:r w:rsidR="00F31421">
        <w:rPr>
          <w:rFonts w:eastAsia="Malgun Gothic"/>
        </w:rPr>
        <w:t xml:space="preserve"> </w:t>
      </w:r>
      <w:r w:rsidR="00F31421">
        <w:rPr>
          <w:rFonts w:eastAsia="Malgun Gothic"/>
          <w:i/>
        </w:rPr>
        <w:t>“Forgotten Riddles: Moonlight Sonatas”</w:t>
      </w:r>
      <w:r w:rsidR="00F458A5" w:rsidRPr="00F458A5">
        <w:rPr>
          <w:rFonts w:eastAsia="Malgun Gothic"/>
        </w:rPr>
        <w:t xml:space="preserve"> to increase students’ descriptive speaking sk</w:t>
      </w:r>
      <w:r w:rsidR="00EE46EE">
        <w:rPr>
          <w:rFonts w:eastAsia="Malgun Gothic"/>
        </w:rPr>
        <w:t xml:space="preserve">ill significantly at senior high school level. Not only the increase speaking skill, but also to find out the students’ responses of the implementation of </w:t>
      </w:r>
      <w:r w:rsidR="00F31421">
        <w:rPr>
          <w:rFonts w:eastAsia="Malgun Gothic"/>
        </w:rPr>
        <w:t>the</w:t>
      </w:r>
      <w:r w:rsidR="00042761">
        <w:rPr>
          <w:rFonts w:eastAsia="Malgun Gothic"/>
        </w:rPr>
        <w:t xml:space="preserve"> hidden</w:t>
      </w:r>
      <w:r w:rsidR="00EE46EE">
        <w:rPr>
          <w:rFonts w:eastAsia="Malgun Gothic"/>
        </w:rPr>
        <w:t xml:space="preserve"> object game.</w:t>
      </w:r>
    </w:p>
    <w:p w:rsidR="00EE46EE" w:rsidRDefault="00EE46EE" w:rsidP="00AC760D">
      <w:pPr>
        <w:snapToGrid w:val="0"/>
        <w:spacing w:after="0" w:line="420" w:lineRule="auto"/>
        <w:jc w:val="both"/>
        <w:rPr>
          <w:rFonts w:eastAsia="Malgun Gothic"/>
        </w:rPr>
      </w:pPr>
    </w:p>
    <w:p w:rsidR="00EE46EE" w:rsidRDefault="00EE46EE" w:rsidP="00AC760D">
      <w:pPr>
        <w:snapToGrid w:val="0"/>
        <w:spacing w:after="0" w:line="420" w:lineRule="auto"/>
        <w:jc w:val="both"/>
        <w:rPr>
          <w:rFonts w:eastAsia="Malgun Gothic"/>
          <w:b/>
        </w:rPr>
      </w:pPr>
      <w:r>
        <w:rPr>
          <w:rFonts w:eastAsia="Malgun Gothic"/>
          <w:b/>
        </w:rPr>
        <w:lastRenderedPageBreak/>
        <w:t>METHOD</w:t>
      </w:r>
    </w:p>
    <w:p w:rsidR="00EE46EE" w:rsidRDefault="00EE46EE" w:rsidP="00AC760D">
      <w:pPr>
        <w:snapToGrid w:val="0"/>
        <w:spacing w:after="0" w:line="420" w:lineRule="auto"/>
        <w:ind w:firstLine="360"/>
        <w:jc w:val="both"/>
        <w:rPr>
          <w:rFonts w:eastAsia="Malgun Gothic"/>
          <w:b/>
        </w:rPr>
      </w:pPr>
    </w:p>
    <w:p w:rsidR="00EE46EE" w:rsidRDefault="00EE46EE" w:rsidP="00AC760D">
      <w:pPr>
        <w:snapToGrid w:val="0"/>
        <w:spacing w:after="0" w:line="420" w:lineRule="auto"/>
        <w:jc w:val="both"/>
        <w:rPr>
          <w:rFonts w:eastAsia="Malgun Gothic"/>
        </w:rPr>
      </w:pPr>
      <w:r w:rsidRPr="00EE46EE">
        <w:rPr>
          <w:rFonts w:eastAsia="Malgun Gothic"/>
        </w:rPr>
        <w:t>The rese</w:t>
      </w:r>
      <w:r>
        <w:rPr>
          <w:rFonts w:eastAsia="Malgun Gothic"/>
        </w:rPr>
        <w:t>arch is a quantitative research, which used</w:t>
      </w:r>
      <w:r w:rsidRPr="00EE46EE">
        <w:rPr>
          <w:rFonts w:eastAsia="Malgun Gothic"/>
        </w:rPr>
        <w:t xml:space="preserve"> one group pretest-posttest design</w:t>
      </w:r>
      <w:r>
        <w:rPr>
          <w:rFonts w:eastAsia="Malgun Gothic"/>
        </w:rPr>
        <w:t xml:space="preserve">. </w:t>
      </w:r>
      <w:r w:rsidRPr="00EE46EE">
        <w:rPr>
          <w:rFonts w:eastAsia="Malgun Gothic"/>
        </w:rPr>
        <w:t>By using one experimental class, it meant that this class received pretest before the treatment and after the students’ got the treatment, they also received posttest. The result of pretest and posttest was compared to find out the difference.</w:t>
      </w:r>
    </w:p>
    <w:p w:rsidR="00EE46EE" w:rsidRDefault="00EE46EE" w:rsidP="00AC760D">
      <w:pPr>
        <w:snapToGrid w:val="0"/>
        <w:spacing w:after="0" w:line="420" w:lineRule="auto"/>
        <w:jc w:val="both"/>
        <w:rPr>
          <w:rFonts w:eastAsia="Malgun Gothic"/>
        </w:rPr>
      </w:pPr>
      <w:r w:rsidRPr="00EE46EE">
        <w:rPr>
          <w:rFonts w:eastAsia="Malgun Gothic"/>
        </w:rPr>
        <w:t xml:space="preserve">The population in this research was the first grade students of SMAN 5 Bandar Lampung in academic year 2016/2017 which had about 35 students in each class. In conducting the research, the researcher took one class as the experimental class. The sample class was X MIA 2, which is chosen by using lottery technique, consisted of 36 students. This class was taught descriptive speaking by using </w:t>
      </w:r>
      <w:r w:rsidR="00042761">
        <w:rPr>
          <w:rFonts w:eastAsia="Malgun Gothic"/>
        </w:rPr>
        <w:t>the hidden</w:t>
      </w:r>
      <w:r w:rsidRPr="00EE46EE">
        <w:rPr>
          <w:rFonts w:eastAsia="Malgun Gothic"/>
        </w:rPr>
        <w:t xml:space="preserve"> object game.</w:t>
      </w:r>
    </w:p>
    <w:p w:rsidR="00EE46EE" w:rsidRDefault="00EE46EE" w:rsidP="00AC760D">
      <w:pPr>
        <w:snapToGrid w:val="0"/>
        <w:spacing w:after="0" w:line="420" w:lineRule="auto"/>
        <w:ind w:firstLine="360"/>
        <w:jc w:val="both"/>
        <w:rPr>
          <w:rFonts w:eastAsia="Malgun Gothic"/>
        </w:rPr>
      </w:pPr>
    </w:p>
    <w:p w:rsidR="002F2E5B" w:rsidRDefault="00EE46EE" w:rsidP="00AC760D">
      <w:pPr>
        <w:snapToGrid w:val="0"/>
        <w:spacing w:after="0" w:line="420" w:lineRule="auto"/>
        <w:jc w:val="both"/>
        <w:rPr>
          <w:rFonts w:eastAsia="Malgun Gothic"/>
        </w:rPr>
      </w:pPr>
      <w:r w:rsidRPr="00EE46EE">
        <w:rPr>
          <w:rFonts w:eastAsia="Malgun Gothic"/>
        </w:rPr>
        <w:t xml:space="preserve">The </w:t>
      </w:r>
      <w:r>
        <w:rPr>
          <w:rFonts w:eastAsia="Malgun Gothic"/>
        </w:rPr>
        <w:t xml:space="preserve">criteria for </w:t>
      </w:r>
      <w:r w:rsidRPr="00EE46EE">
        <w:rPr>
          <w:rFonts w:eastAsia="Malgun Gothic"/>
        </w:rPr>
        <w:t>evaluating students’ speaking ability are based on the oral rating shee</w:t>
      </w:r>
      <w:r w:rsidR="002F2E5B">
        <w:rPr>
          <w:rFonts w:eastAsia="Malgun Gothic"/>
        </w:rPr>
        <w:t xml:space="preserve">t from Harris (1979:81). </w:t>
      </w:r>
      <w:r w:rsidR="002F2E5B">
        <w:rPr>
          <w:rFonts w:eastAsia="Malgun Gothic"/>
        </w:rPr>
        <w:lastRenderedPageBreak/>
        <w:t>There we</w:t>
      </w:r>
      <w:r w:rsidRPr="00EE46EE">
        <w:rPr>
          <w:rFonts w:eastAsia="Malgun Gothic"/>
        </w:rPr>
        <w:t>re five aspects tested: pronunciation (including the segmental features vowels and consonants, and the stress and intonation patterns), grammar (the use of language structure), vocabulary (choice of words), fluency (the ease and speed of the flow of speech) and comprehension (for oral communication that require a subject to respond to the speech).</w:t>
      </w:r>
      <w:r w:rsidR="002F2E5B">
        <w:rPr>
          <w:rFonts w:eastAsia="Malgun Gothic"/>
        </w:rPr>
        <w:t xml:space="preserve"> In addition, to </w:t>
      </w:r>
      <w:r w:rsidR="002F2E5B" w:rsidRPr="002F2E5B">
        <w:rPr>
          <w:rFonts w:eastAsia="Malgun Gothic"/>
        </w:rPr>
        <w:t>find out the students’ responses toward the media, the q</w:t>
      </w:r>
      <w:r w:rsidR="00042761">
        <w:rPr>
          <w:rFonts w:eastAsia="Malgun Gothic"/>
        </w:rPr>
        <w:t>uestionnaire was given after</w:t>
      </w:r>
      <w:r w:rsidR="002F2E5B" w:rsidRPr="002F2E5B">
        <w:rPr>
          <w:rFonts w:eastAsia="Malgun Gothic"/>
        </w:rPr>
        <w:t xml:space="preserve"> implementation of </w:t>
      </w:r>
      <w:r w:rsidR="001D32ED">
        <w:rPr>
          <w:rFonts w:eastAsia="Malgun Gothic"/>
        </w:rPr>
        <w:t>the</w:t>
      </w:r>
      <w:r w:rsidR="00042761">
        <w:rPr>
          <w:rFonts w:eastAsia="Malgun Gothic"/>
        </w:rPr>
        <w:t xml:space="preserve"> hidden</w:t>
      </w:r>
      <w:r w:rsidR="002F2E5B" w:rsidRPr="002F2E5B">
        <w:rPr>
          <w:rFonts w:eastAsia="Malgun Gothic"/>
        </w:rPr>
        <w:t xml:space="preserve"> object game “Forgotten Riddles: Moonlight Sonatas”. The questionnaire consisted of 15 questions which are related to the implementation of the media in speaking class. The questionnaire were using five points </w:t>
      </w:r>
      <w:proofErr w:type="spellStart"/>
      <w:r w:rsidR="002F2E5B" w:rsidRPr="002F2E5B">
        <w:rPr>
          <w:rFonts w:eastAsia="Malgun Gothic"/>
        </w:rPr>
        <w:lastRenderedPageBreak/>
        <w:t>Likert</w:t>
      </w:r>
      <w:proofErr w:type="spellEnd"/>
      <w:r w:rsidR="002F2E5B" w:rsidRPr="002F2E5B">
        <w:rPr>
          <w:rFonts w:eastAsia="Malgun Gothic"/>
        </w:rPr>
        <w:t xml:space="preserve"> </w:t>
      </w:r>
      <w:r w:rsidR="002F2E5B">
        <w:rPr>
          <w:rFonts w:eastAsia="Malgun Gothic"/>
        </w:rPr>
        <w:t xml:space="preserve">Scale to measure the responses. They were </w:t>
      </w:r>
      <w:r w:rsidR="002F2E5B" w:rsidRPr="002F2E5B">
        <w:rPr>
          <w:rFonts w:eastAsia="Malgun Gothic"/>
        </w:rPr>
        <w:t>odd-numbered s</w:t>
      </w:r>
      <w:r w:rsidR="002F2E5B">
        <w:rPr>
          <w:rFonts w:eastAsia="Malgun Gothic"/>
        </w:rPr>
        <w:t>cale which each of the points was</w:t>
      </w:r>
      <w:r w:rsidR="002F2E5B" w:rsidRPr="002F2E5B">
        <w:rPr>
          <w:rFonts w:eastAsia="Malgun Gothic"/>
        </w:rPr>
        <w:t xml:space="preserve"> strongly disagree, disagree, neutral, agree, and strongly agree.</w:t>
      </w:r>
    </w:p>
    <w:p w:rsidR="002F2E5B" w:rsidRDefault="009843ED" w:rsidP="00AC760D">
      <w:pPr>
        <w:snapToGrid w:val="0"/>
        <w:spacing w:after="0" w:line="420" w:lineRule="auto"/>
        <w:jc w:val="both"/>
        <w:rPr>
          <w:rFonts w:eastAsia="Malgun Gothic"/>
        </w:rPr>
      </w:pPr>
      <w:r w:rsidRPr="009843ED">
        <w:rPr>
          <w:rFonts w:eastAsia="Malgun Gothic"/>
          <w:noProof/>
        </w:rPr>
        <mc:AlternateContent>
          <mc:Choice Requires="wps">
            <w:drawing>
              <wp:anchor distT="0" distB="0" distL="114300" distR="114300" simplePos="0" relativeHeight="251659264" behindDoc="0" locked="0" layoutInCell="1" allowOverlap="1" wp14:anchorId="3B5FD820" wp14:editId="66F32375">
                <wp:simplePos x="1409700" y="6524625"/>
                <wp:positionH relativeFrom="margin">
                  <wp:align>center</wp:align>
                </wp:positionH>
                <wp:positionV relativeFrom="margin">
                  <wp:align>bottom</wp:align>
                </wp:positionV>
                <wp:extent cx="5162550" cy="1403985"/>
                <wp:effectExtent l="0" t="0" r="0" b="825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403985"/>
                        </a:xfrm>
                        <a:prstGeom prst="rect">
                          <a:avLst/>
                        </a:prstGeom>
                        <a:solidFill>
                          <a:srgbClr val="FFFFFF"/>
                        </a:solidFill>
                        <a:ln w="9525">
                          <a:noFill/>
                          <a:miter lim="800000"/>
                          <a:headEnd/>
                          <a:tailEnd/>
                        </a:ln>
                      </wps:spPr>
                      <wps:txbx>
                        <w:txbxContent>
                          <w:p w:rsidR="009843ED" w:rsidRPr="00C952DB" w:rsidRDefault="009843ED" w:rsidP="009843ED">
                            <w:pPr>
                              <w:snapToGrid w:val="0"/>
                              <w:spacing w:after="0" w:line="240" w:lineRule="auto"/>
                              <w:jc w:val="both"/>
                              <w:rPr>
                                <w:rFonts w:eastAsia="Malgun Gothic"/>
                                <w:b/>
                                <w:sz w:val="21"/>
                                <w:szCs w:val="21"/>
                                <w:lang w:eastAsia="ko-KR"/>
                              </w:rPr>
                            </w:pPr>
                            <w:proofErr w:type="gramStart"/>
                            <w:r>
                              <w:rPr>
                                <w:rFonts w:eastAsia="Malgun Gothic"/>
                                <w:b/>
                                <w:sz w:val="21"/>
                                <w:szCs w:val="21"/>
                                <w:lang w:eastAsia="ko-KR"/>
                              </w:rPr>
                              <w:t>Table 1</w:t>
                            </w:r>
                            <w:r w:rsidRPr="00C952DB">
                              <w:rPr>
                                <w:rFonts w:eastAsia="Malgun Gothic"/>
                                <w:b/>
                                <w:sz w:val="21"/>
                                <w:szCs w:val="21"/>
                                <w:lang w:eastAsia="ko-KR"/>
                              </w:rPr>
                              <w:t>.</w:t>
                            </w:r>
                            <w:proofErr w:type="gramEnd"/>
                            <w:r w:rsidRPr="00C952DB">
                              <w:rPr>
                                <w:rFonts w:eastAsia="Malgun Gothic"/>
                                <w:b/>
                                <w:sz w:val="21"/>
                                <w:szCs w:val="21"/>
                                <w:lang w:eastAsia="ko-KR"/>
                              </w:rPr>
                              <w:t xml:space="preserve"> Distribution of Pretest Score and Posttest Score</w:t>
                            </w:r>
                          </w:p>
                          <w:tbl>
                            <w:tblPr>
                              <w:tblStyle w:val="TableGrid"/>
                              <w:tblW w:w="7920" w:type="dxa"/>
                              <w:tblInd w:w="108" w:type="dxa"/>
                              <w:tblLayout w:type="fixed"/>
                              <w:tblLook w:val="04A0" w:firstRow="1" w:lastRow="0" w:firstColumn="1" w:lastColumn="0" w:noHBand="0" w:noVBand="1"/>
                            </w:tblPr>
                            <w:tblGrid>
                              <w:gridCol w:w="1274"/>
                              <w:gridCol w:w="1379"/>
                              <w:gridCol w:w="1547"/>
                              <w:gridCol w:w="1094"/>
                              <w:gridCol w:w="1456"/>
                              <w:gridCol w:w="1170"/>
                            </w:tblGrid>
                            <w:tr w:rsidR="009843ED" w:rsidTr="009843ED">
                              <w:trPr>
                                <w:trHeight w:val="144"/>
                              </w:trPr>
                              <w:tc>
                                <w:tcPr>
                                  <w:tcW w:w="1274" w:type="dxa"/>
                                  <w:vMerge w:val="restart"/>
                                  <w:vAlign w:val="center"/>
                                </w:tcPr>
                                <w:p w:rsidR="009843ED" w:rsidRPr="00B12362" w:rsidRDefault="009843ED" w:rsidP="0000317A">
                                  <w:pPr>
                                    <w:snapToGrid w:val="0"/>
                                    <w:jc w:val="center"/>
                                    <w:rPr>
                                      <w:rFonts w:eastAsia="Malgun Gothic"/>
                                      <w:b/>
                                      <w:sz w:val="20"/>
                                      <w:szCs w:val="20"/>
                                      <w:lang w:eastAsia="ko-KR"/>
                                    </w:rPr>
                                  </w:pPr>
                                  <w:r w:rsidRPr="00B12362">
                                    <w:rPr>
                                      <w:rFonts w:eastAsia="Malgun Gothic"/>
                                      <w:b/>
                                      <w:sz w:val="20"/>
                                      <w:szCs w:val="20"/>
                                      <w:lang w:eastAsia="ko-KR"/>
                                    </w:rPr>
                                    <w:t>Score Interval</w:t>
                                  </w:r>
                                </w:p>
                              </w:tc>
                              <w:tc>
                                <w:tcPr>
                                  <w:tcW w:w="1379" w:type="dxa"/>
                                  <w:vMerge w:val="restart"/>
                                  <w:vAlign w:val="center"/>
                                </w:tcPr>
                                <w:p w:rsidR="009843ED" w:rsidRPr="00B12362" w:rsidRDefault="009843ED" w:rsidP="0000317A">
                                  <w:pPr>
                                    <w:snapToGrid w:val="0"/>
                                    <w:jc w:val="center"/>
                                    <w:rPr>
                                      <w:rFonts w:eastAsia="Malgun Gothic"/>
                                      <w:b/>
                                      <w:sz w:val="20"/>
                                      <w:szCs w:val="20"/>
                                      <w:lang w:eastAsia="ko-KR"/>
                                    </w:rPr>
                                  </w:pPr>
                                  <w:r w:rsidRPr="00B12362">
                                    <w:rPr>
                                      <w:rFonts w:eastAsia="Malgun Gothic"/>
                                      <w:b/>
                                      <w:sz w:val="20"/>
                                      <w:szCs w:val="20"/>
                                      <w:lang w:eastAsia="ko-KR"/>
                                    </w:rPr>
                                    <w:t>Quality of Score</w:t>
                                  </w:r>
                                </w:p>
                              </w:tc>
                              <w:tc>
                                <w:tcPr>
                                  <w:tcW w:w="2641" w:type="dxa"/>
                                  <w:gridSpan w:val="2"/>
                                  <w:vAlign w:val="center"/>
                                </w:tcPr>
                                <w:p w:rsidR="009843ED" w:rsidRPr="00B12362" w:rsidRDefault="009843ED" w:rsidP="0000317A">
                                  <w:pPr>
                                    <w:snapToGrid w:val="0"/>
                                    <w:jc w:val="center"/>
                                    <w:rPr>
                                      <w:rFonts w:eastAsia="Malgun Gothic"/>
                                      <w:b/>
                                      <w:sz w:val="20"/>
                                      <w:szCs w:val="20"/>
                                      <w:lang w:eastAsia="ko-KR"/>
                                    </w:rPr>
                                  </w:pPr>
                                  <w:r w:rsidRPr="00B12362">
                                    <w:rPr>
                                      <w:rFonts w:eastAsia="Malgun Gothic"/>
                                      <w:b/>
                                      <w:sz w:val="20"/>
                                      <w:szCs w:val="20"/>
                                      <w:lang w:eastAsia="ko-KR"/>
                                    </w:rPr>
                                    <w:t>Pretest</w:t>
                                  </w:r>
                                </w:p>
                              </w:tc>
                              <w:tc>
                                <w:tcPr>
                                  <w:tcW w:w="2626" w:type="dxa"/>
                                  <w:gridSpan w:val="2"/>
                                  <w:vAlign w:val="center"/>
                                </w:tcPr>
                                <w:p w:rsidR="009843ED" w:rsidRPr="00B12362" w:rsidRDefault="009843ED" w:rsidP="0000317A">
                                  <w:pPr>
                                    <w:snapToGrid w:val="0"/>
                                    <w:jc w:val="center"/>
                                    <w:rPr>
                                      <w:rFonts w:eastAsia="Malgun Gothic"/>
                                      <w:b/>
                                      <w:sz w:val="20"/>
                                      <w:szCs w:val="20"/>
                                      <w:lang w:eastAsia="ko-KR"/>
                                    </w:rPr>
                                  </w:pPr>
                                  <w:r w:rsidRPr="00B12362">
                                    <w:rPr>
                                      <w:rFonts w:eastAsia="Malgun Gothic"/>
                                      <w:b/>
                                      <w:sz w:val="20"/>
                                      <w:szCs w:val="20"/>
                                      <w:lang w:eastAsia="ko-KR"/>
                                    </w:rPr>
                                    <w:t>Posttest</w:t>
                                  </w:r>
                                </w:p>
                              </w:tc>
                            </w:tr>
                            <w:tr w:rsidR="009843ED" w:rsidTr="009843ED">
                              <w:trPr>
                                <w:trHeight w:val="144"/>
                              </w:trPr>
                              <w:tc>
                                <w:tcPr>
                                  <w:tcW w:w="1274" w:type="dxa"/>
                                  <w:vMerge/>
                                  <w:vAlign w:val="center"/>
                                </w:tcPr>
                                <w:p w:rsidR="009843ED" w:rsidRPr="009F2E3A" w:rsidRDefault="009843ED" w:rsidP="0000317A">
                                  <w:pPr>
                                    <w:snapToGrid w:val="0"/>
                                    <w:jc w:val="center"/>
                                    <w:rPr>
                                      <w:rFonts w:eastAsia="Malgun Gothic"/>
                                      <w:sz w:val="20"/>
                                      <w:szCs w:val="20"/>
                                      <w:lang w:eastAsia="ko-KR"/>
                                    </w:rPr>
                                  </w:pPr>
                                </w:p>
                              </w:tc>
                              <w:tc>
                                <w:tcPr>
                                  <w:tcW w:w="1379" w:type="dxa"/>
                                  <w:vMerge/>
                                  <w:vAlign w:val="center"/>
                                </w:tcPr>
                                <w:p w:rsidR="009843ED" w:rsidRPr="009F2E3A" w:rsidRDefault="009843ED" w:rsidP="0000317A">
                                  <w:pPr>
                                    <w:snapToGrid w:val="0"/>
                                    <w:jc w:val="center"/>
                                    <w:rPr>
                                      <w:rFonts w:eastAsia="Malgun Gothic"/>
                                      <w:sz w:val="20"/>
                                      <w:szCs w:val="20"/>
                                      <w:lang w:eastAsia="ko-KR"/>
                                    </w:rPr>
                                  </w:pP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Number of Students</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Percentage</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Number of Students</w:t>
                                  </w:r>
                                </w:p>
                              </w:tc>
                              <w:tc>
                                <w:tcPr>
                                  <w:tcW w:w="1170"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Percentage</w:t>
                                  </w:r>
                                </w:p>
                              </w:tc>
                            </w:tr>
                            <w:tr w:rsidR="009843ED" w:rsidTr="009843ED">
                              <w:trPr>
                                <w:trHeight w:val="144"/>
                              </w:trPr>
                              <w:tc>
                                <w:tcPr>
                                  <w:tcW w:w="127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100</w:t>
                                  </w:r>
                                </w:p>
                              </w:tc>
                              <w:tc>
                                <w:tcPr>
                                  <w:tcW w:w="1379"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5</w:t>
                                  </w: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170"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r>
                            <w:tr w:rsidR="009843ED" w:rsidTr="009843ED">
                              <w:trPr>
                                <w:trHeight w:val="144"/>
                              </w:trPr>
                              <w:tc>
                                <w:tcPr>
                                  <w:tcW w:w="127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80-99</w:t>
                                  </w:r>
                                </w:p>
                              </w:tc>
                              <w:tc>
                                <w:tcPr>
                                  <w:tcW w:w="1379"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4</w:t>
                                  </w: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4</w:t>
                                  </w:r>
                                </w:p>
                              </w:tc>
                              <w:tc>
                                <w:tcPr>
                                  <w:tcW w:w="1170"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11.11%</w:t>
                                  </w:r>
                                </w:p>
                              </w:tc>
                            </w:tr>
                            <w:tr w:rsidR="009843ED" w:rsidTr="009843ED">
                              <w:trPr>
                                <w:trHeight w:val="144"/>
                              </w:trPr>
                              <w:tc>
                                <w:tcPr>
                                  <w:tcW w:w="127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60-79</w:t>
                                  </w:r>
                                </w:p>
                              </w:tc>
                              <w:tc>
                                <w:tcPr>
                                  <w:tcW w:w="1379"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3</w:t>
                                  </w: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3</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8.33%</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30</w:t>
                                  </w:r>
                                </w:p>
                              </w:tc>
                              <w:tc>
                                <w:tcPr>
                                  <w:tcW w:w="1170" w:type="dxa"/>
                                  <w:vAlign w:val="center"/>
                                </w:tcPr>
                                <w:p w:rsidR="009843ED" w:rsidRPr="009F2E3A" w:rsidRDefault="009843ED" w:rsidP="0000317A">
                                  <w:pPr>
                                    <w:snapToGrid w:val="0"/>
                                    <w:jc w:val="center"/>
                                    <w:rPr>
                                      <w:rFonts w:eastAsia="Malgun Gothic"/>
                                      <w:sz w:val="20"/>
                                      <w:szCs w:val="20"/>
                                      <w:lang w:eastAsia="ko-KR"/>
                                    </w:rPr>
                                  </w:pPr>
                                  <w:r>
                                    <w:rPr>
                                      <w:rFonts w:eastAsia="Malgun Gothic"/>
                                      <w:sz w:val="20"/>
                                      <w:szCs w:val="20"/>
                                      <w:lang w:eastAsia="ko-KR"/>
                                    </w:rPr>
                                    <w:t>83.33%</w:t>
                                  </w:r>
                                </w:p>
                              </w:tc>
                            </w:tr>
                            <w:tr w:rsidR="009843ED" w:rsidTr="009843ED">
                              <w:trPr>
                                <w:trHeight w:val="144"/>
                              </w:trPr>
                              <w:tc>
                                <w:tcPr>
                                  <w:tcW w:w="127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40-59</w:t>
                                  </w:r>
                                </w:p>
                              </w:tc>
                              <w:tc>
                                <w:tcPr>
                                  <w:tcW w:w="1379"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2</w:t>
                                  </w: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10</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27.78%</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2</w:t>
                                  </w:r>
                                </w:p>
                              </w:tc>
                              <w:tc>
                                <w:tcPr>
                                  <w:tcW w:w="1170" w:type="dxa"/>
                                  <w:vAlign w:val="center"/>
                                </w:tcPr>
                                <w:p w:rsidR="009843ED" w:rsidRPr="009F2E3A" w:rsidRDefault="009843ED" w:rsidP="0000317A">
                                  <w:pPr>
                                    <w:snapToGrid w:val="0"/>
                                    <w:jc w:val="center"/>
                                    <w:rPr>
                                      <w:rFonts w:eastAsia="Malgun Gothic"/>
                                      <w:sz w:val="20"/>
                                      <w:szCs w:val="20"/>
                                      <w:lang w:eastAsia="ko-KR"/>
                                    </w:rPr>
                                  </w:pPr>
                                  <w:r>
                                    <w:rPr>
                                      <w:rFonts w:eastAsia="Malgun Gothic"/>
                                      <w:sz w:val="20"/>
                                      <w:szCs w:val="20"/>
                                      <w:lang w:eastAsia="ko-KR"/>
                                    </w:rPr>
                                    <w:t>5.56%</w:t>
                                  </w:r>
                                </w:p>
                              </w:tc>
                            </w:tr>
                            <w:tr w:rsidR="009843ED" w:rsidTr="009843ED">
                              <w:trPr>
                                <w:trHeight w:val="144"/>
                              </w:trPr>
                              <w:tc>
                                <w:tcPr>
                                  <w:tcW w:w="127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20-39</w:t>
                                  </w:r>
                                </w:p>
                              </w:tc>
                              <w:tc>
                                <w:tcPr>
                                  <w:tcW w:w="1379"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1</w:t>
                                  </w: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23</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63.89%</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170"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r>
                          </w:tbl>
                          <w:p w:rsidR="009843ED" w:rsidRDefault="009843E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06.5pt;height:110.55pt;z-index:251659264;visibility:visible;mso-wrap-style:square;mso-width-percent:0;mso-height-percent:200;mso-wrap-distance-left:9pt;mso-wrap-distance-top:0;mso-wrap-distance-right:9pt;mso-wrap-distance-bottom:0;mso-position-horizontal:center;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" stroked="f">
                <v:textbox style="mso-fit-shape-to-text:t">
                  <w:txbxContent>
                    <w:p w:rsidR="009843ED" w:rsidRPr="00C952DB" w:rsidRDefault="009843ED" w:rsidP="009843ED">
                      <w:pPr>
                        <w:snapToGrid w:val="0"/>
                        <w:spacing w:after="0" w:line="240" w:lineRule="auto"/>
                        <w:jc w:val="both"/>
                        <w:rPr>
                          <w:rFonts w:eastAsia="Malgun Gothic"/>
                          <w:b/>
                          <w:sz w:val="21"/>
                          <w:szCs w:val="21"/>
                          <w:lang w:eastAsia="ko-KR"/>
                        </w:rPr>
                      </w:pPr>
                      <w:proofErr w:type="gramStart"/>
                      <w:r>
                        <w:rPr>
                          <w:rFonts w:eastAsia="Malgun Gothic"/>
                          <w:b/>
                          <w:sz w:val="21"/>
                          <w:szCs w:val="21"/>
                          <w:lang w:eastAsia="ko-KR"/>
                        </w:rPr>
                        <w:t>Table 1</w:t>
                      </w:r>
                      <w:r w:rsidRPr="00C952DB">
                        <w:rPr>
                          <w:rFonts w:eastAsia="Malgun Gothic"/>
                          <w:b/>
                          <w:sz w:val="21"/>
                          <w:szCs w:val="21"/>
                          <w:lang w:eastAsia="ko-KR"/>
                        </w:rPr>
                        <w:t>.</w:t>
                      </w:r>
                      <w:proofErr w:type="gramEnd"/>
                      <w:r w:rsidRPr="00C952DB">
                        <w:rPr>
                          <w:rFonts w:eastAsia="Malgun Gothic"/>
                          <w:b/>
                          <w:sz w:val="21"/>
                          <w:szCs w:val="21"/>
                          <w:lang w:eastAsia="ko-KR"/>
                        </w:rPr>
                        <w:t xml:space="preserve"> Distribution of Pretest Score and Posttest Score</w:t>
                      </w:r>
                    </w:p>
                    <w:tbl>
                      <w:tblPr>
                        <w:tblStyle w:val="TableGrid"/>
                        <w:tblW w:w="7920" w:type="dxa"/>
                        <w:tblInd w:w="108" w:type="dxa"/>
                        <w:tblLayout w:type="fixed"/>
                        <w:tblLook w:val="04A0" w:firstRow="1" w:lastRow="0" w:firstColumn="1" w:lastColumn="0" w:noHBand="0" w:noVBand="1"/>
                      </w:tblPr>
                      <w:tblGrid>
                        <w:gridCol w:w="1274"/>
                        <w:gridCol w:w="1379"/>
                        <w:gridCol w:w="1547"/>
                        <w:gridCol w:w="1094"/>
                        <w:gridCol w:w="1456"/>
                        <w:gridCol w:w="1170"/>
                      </w:tblGrid>
                      <w:tr w:rsidR="009843ED" w:rsidTr="009843ED">
                        <w:trPr>
                          <w:trHeight w:val="144"/>
                        </w:trPr>
                        <w:tc>
                          <w:tcPr>
                            <w:tcW w:w="1274" w:type="dxa"/>
                            <w:vMerge w:val="restart"/>
                            <w:vAlign w:val="center"/>
                          </w:tcPr>
                          <w:p w:rsidR="009843ED" w:rsidRPr="00B12362" w:rsidRDefault="009843ED" w:rsidP="0000317A">
                            <w:pPr>
                              <w:snapToGrid w:val="0"/>
                              <w:jc w:val="center"/>
                              <w:rPr>
                                <w:rFonts w:eastAsia="Malgun Gothic"/>
                                <w:b/>
                                <w:sz w:val="20"/>
                                <w:szCs w:val="20"/>
                                <w:lang w:eastAsia="ko-KR"/>
                              </w:rPr>
                            </w:pPr>
                            <w:r w:rsidRPr="00B12362">
                              <w:rPr>
                                <w:rFonts w:eastAsia="Malgun Gothic"/>
                                <w:b/>
                                <w:sz w:val="20"/>
                                <w:szCs w:val="20"/>
                                <w:lang w:eastAsia="ko-KR"/>
                              </w:rPr>
                              <w:t>Score Interval</w:t>
                            </w:r>
                          </w:p>
                        </w:tc>
                        <w:tc>
                          <w:tcPr>
                            <w:tcW w:w="1379" w:type="dxa"/>
                            <w:vMerge w:val="restart"/>
                            <w:vAlign w:val="center"/>
                          </w:tcPr>
                          <w:p w:rsidR="009843ED" w:rsidRPr="00B12362" w:rsidRDefault="009843ED" w:rsidP="0000317A">
                            <w:pPr>
                              <w:snapToGrid w:val="0"/>
                              <w:jc w:val="center"/>
                              <w:rPr>
                                <w:rFonts w:eastAsia="Malgun Gothic"/>
                                <w:b/>
                                <w:sz w:val="20"/>
                                <w:szCs w:val="20"/>
                                <w:lang w:eastAsia="ko-KR"/>
                              </w:rPr>
                            </w:pPr>
                            <w:r w:rsidRPr="00B12362">
                              <w:rPr>
                                <w:rFonts w:eastAsia="Malgun Gothic"/>
                                <w:b/>
                                <w:sz w:val="20"/>
                                <w:szCs w:val="20"/>
                                <w:lang w:eastAsia="ko-KR"/>
                              </w:rPr>
                              <w:t>Quality of Score</w:t>
                            </w:r>
                          </w:p>
                        </w:tc>
                        <w:tc>
                          <w:tcPr>
                            <w:tcW w:w="2641" w:type="dxa"/>
                            <w:gridSpan w:val="2"/>
                            <w:vAlign w:val="center"/>
                          </w:tcPr>
                          <w:p w:rsidR="009843ED" w:rsidRPr="00B12362" w:rsidRDefault="009843ED" w:rsidP="0000317A">
                            <w:pPr>
                              <w:snapToGrid w:val="0"/>
                              <w:jc w:val="center"/>
                              <w:rPr>
                                <w:rFonts w:eastAsia="Malgun Gothic"/>
                                <w:b/>
                                <w:sz w:val="20"/>
                                <w:szCs w:val="20"/>
                                <w:lang w:eastAsia="ko-KR"/>
                              </w:rPr>
                            </w:pPr>
                            <w:r w:rsidRPr="00B12362">
                              <w:rPr>
                                <w:rFonts w:eastAsia="Malgun Gothic"/>
                                <w:b/>
                                <w:sz w:val="20"/>
                                <w:szCs w:val="20"/>
                                <w:lang w:eastAsia="ko-KR"/>
                              </w:rPr>
                              <w:t>Pretest</w:t>
                            </w:r>
                          </w:p>
                        </w:tc>
                        <w:tc>
                          <w:tcPr>
                            <w:tcW w:w="2626" w:type="dxa"/>
                            <w:gridSpan w:val="2"/>
                            <w:vAlign w:val="center"/>
                          </w:tcPr>
                          <w:p w:rsidR="009843ED" w:rsidRPr="00B12362" w:rsidRDefault="009843ED" w:rsidP="0000317A">
                            <w:pPr>
                              <w:snapToGrid w:val="0"/>
                              <w:jc w:val="center"/>
                              <w:rPr>
                                <w:rFonts w:eastAsia="Malgun Gothic"/>
                                <w:b/>
                                <w:sz w:val="20"/>
                                <w:szCs w:val="20"/>
                                <w:lang w:eastAsia="ko-KR"/>
                              </w:rPr>
                            </w:pPr>
                            <w:r w:rsidRPr="00B12362">
                              <w:rPr>
                                <w:rFonts w:eastAsia="Malgun Gothic"/>
                                <w:b/>
                                <w:sz w:val="20"/>
                                <w:szCs w:val="20"/>
                                <w:lang w:eastAsia="ko-KR"/>
                              </w:rPr>
                              <w:t>Posttest</w:t>
                            </w:r>
                          </w:p>
                        </w:tc>
                      </w:tr>
                      <w:tr w:rsidR="009843ED" w:rsidTr="009843ED">
                        <w:trPr>
                          <w:trHeight w:val="144"/>
                        </w:trPr>
                        <w:tc>
                          <w:tcPr>
                            <w:tcW w:w="1274" w:type="dxa"/>
                            <w:vMerge/>
                            <w:vAlign w:val="center"/>
                          </w:tcPr>
                          <w:p w:rsidR="009843ED" w:rsidRPr="009F2E3A" w:rsidRDefault="009843ED" w:rsidP="0000317A">
                            <w:pPr>
                              <w:snapToGrid w:val="0"/>
                              <w:jc w:val="center"/>
                              <w:rPr>
                                <w:rFonts w:eastAsia="Malgun Gothic"/>
                                <w:sz w:val="20"/>
                                <w:szCs w:val="20"/>
                                <w:lang w:eastAsia="ko-KR"/>
                              </w:rPr>
                            </w:pPr>
                          </w:p>
                        </w:tc>
                        <w:tc>
                          <w:tcPr>
                            <w:tcW w:w="1379" w:type="dxa"/>
                            <w:vMerge/>
                            <w:vAlign w:val="center"/>
                          </w:tcPr>
                          <w:p w:rsidR="009843ED" w:rsidRPr="009F2E3A" w:rsidRDefault="009843ED" w:rsidP="0000317A">
                            <w:pPr>
                              <w:snapToGrid w:val="0"/>
                              <w:jc w:val="center"/>
                              <w:rPr>
                                <w:rFonts w:eastAsia="Malgun Gothic"/>
                                <w:sz w:val="20"/>
                                <w:szCs w:val="20"/>
                                <w:lang w:eastAsia="ko-KR"/>
                              </w:rPr>
                            </w:pP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Number of Students</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Percentage</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Number of Students</w:t>
                            </w:r>
                          </w:p>
                        </w:tc>
                        <w:tc>
                          <w:tcPr>
                            <w:tcW w:w="1170"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Percentage</w:t>
                            </w:r>
                          </w:p>
                        </w:tc>
                      </w:tr>
                      <w:tr w:rsidR="009843ED" w:rsidTr="009843ED">
                        <w:trPr>
                          <w:trHeight w:val="144"/>
                        </w:trPr>
                        <w:tc>
                          <w:tcPr>
                            <w:tcW w:w="127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100</w:t>
                            </w:r>
                          </w:p>
                        </w:tc>
                        <w:tc>
                          <w:tcPr>
                            <w:tcW w:w="1379"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5</w:t>
                            </w: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170"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r>
                      <w:tr w:rsidR="009843ED" w:rsidTr="009843ED">
                        <w:trPr>
                          <w:trHeight w:val="144"/>
                        </w:trPr>
                        <w:tc>
                          <w:tcPr>
                            <w:tcW w:w="127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80-99</w:t>
                            </w:r>
                          </w:p>
                        </w:tc>
                        <w:tc>
                          <w:tcPr>
                            <w:tcW w:w="1379"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4</w:t>
                            </w: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4</w:t>
                            </w:r>
                          </w:p>
                        </w:tc>
                        <w:tc>
                          <w:tcPr>
                            <w:tcW w:w="1170"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11.11%</w:t>
                            </w:r>
                          </w:p>
                        </w:tc>
                      </w:tr>
                      <w:tr w:rsidR="009843ED" w:rsidTr="009843ED">
                        <w:trPr>
                          <w:trHeight w:val="144"/>
                        </w:trPr>
                        <w:tc>
                          <w:tcPr>
                            <w:tcW w:w="127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60-79</w:t>
                            </w:r>
                          </w:p>
                        </w:tc>
                        <w:tc>
                          <w:tcPr>
                            <w:tcW w:w="1379"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3</w:t>
                            </w: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3</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8.33%</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30</w:t>
                            </w:r>
                          </w:p>
                        </w:tc>
                        <w:tc>
                          <w:tcPr>
                            <w:tcW w:w="1170" w:type="dxa"/>
                            <w:vAlign w:val="center"/>
                          </w:tcPr>
                          <w:p w:rsidR="009843ED" w:rsidRPr="009F2E3A" w:rsidRDefault="009843ED" w:rsidP="0000317A">
                            <w:pPr>
                              <w:snapToGrid w:val="0"/>
                              <w:jc w:val="center"/>
                              <w:rPr>
                                <w:rFonts w:eastAsia="Malgun Gothic"/>
                                <w:sz w:val="20"/>
                                <w:szCs w:val="20"/>
                                <w:lang w:eastAsia="ko-KR"/>
                              </w:rPr>
                            </w:pPr>
                            <w:r>
                              <w:rPr>
                                <w:rFonts w:eastAsia="Malgun Gothic"/>
                                <w:sz w:val="20"/>
                                <w:szCs w:val="20"/>
                                <w:lang w:eastAsia="ko-KR"/>
                              </w:rPr>
                              <w:t>83.33%</w:t>
                            </w:r>
                          </w:p>
                        </w:tc>
                      </w:tr>
                      <w:tr w:rsidR="009843ED" w:rsidTr="009843ED">
                        <w:trPr>
                          <w:trHeight w:val="144"/>
                        </w:trPr>
                        <w:tc>
                          <w:tcPr>
                            <w:tcW w:w="127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40-59</w:t>
                            </w:r>
                          </w:p>
                        </w:tc>
                        <w:tc>
                          <w:tcPr>
                            <w:tcW w:w="1379"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2</w:t>
                            </w: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10</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27.78%</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2</w:t>
                            </w:r>
                          </w:p>
                        </w:tc>
                        <w:tc>
                          <w:tcPr>
                            <w:tcW w:w="1170" w:type="dxa"/>
                            <w:vAlign w:val="center"/>
                          </w:tcPr>
                          <w:p w:rsidR="009843ED" w:rsidRPr="009F2E3A" w:rsidRDefault="009843ED" w:rsidP="0000317A">
                            <w:pPr>
                              <w:snapToGrid w:val="0"/>
                              <w:jc w:val="center"/>
                              <w:rPr>
                                <w:rFonts w:eastAsia="Malgun Gothic"/>
                                <w:sz w:val="20"/>
                                <w:szCs w:val="20"/>
                                <w:lang w:eastAsia="ko-KR"/>
                              </w:rPr>
                            </w:pPr>
                            <w:r>
                              <w:rPr>
                                <w:rFonts w:eastAsia="Malgun Gothic"/>
                                <w:sz w:val="20"/>
                                <w:szCs w:val="20"/>
                                <w:lang w:eastAsia="ko-KR"/>
                              </w:rPr>
                              <w:t>5.56%</w:t>
                            </w:r>
                          </w:p>
                        </w:tc>
                      </w:tr>
                      <w:tr w:rsidR="009843ED" w:rsidTr="009843ED">
                        <w:trPr>
                          <w:trHeight w:val="144"/>
                        </w:trPr>
                        <w:tc>
                          <w:tcPr>
                            <w:tcW w:w="127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20-39</w:t>
                            </w:r>
                          </w:p>
                        </w:tc>
                        <w:tc>
                          <w:tcPr>
                            <w:tcW w:w="1379"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1</w:t>
                            </w: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23</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63.89%</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170"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r>
                    </w:tbl>
                    <w:p w:rsidR="009843ED" w:rsidRDefault="009843ED"/>
                  </w:txbxContent>
                </v:textbox>
                <w10:wrap type="square" anchorx="margin" anchory="margin"/>
              </v:shape>
            </w:pict>
          </mc:Fallback>
        </mc:AlternateContent>
      </w:r>
    </w:p>
    <w:p w:rsidR="00FC57D2" w:rsidRDefault="00FC57D2" w:rsidP="00AC760D">
      <w:pPr>
        <w:snapToGrid w:val="0"/>
        <w:spacing w:after="0" w:line="420" w:lineRule="auto"/>
        <w:jc w:val="both"/>
        <w:rPr>
          <w:rFonts w:eastAsia="Malgun Gothic"/>
          <w:b/>
        </w:rPr>
      </w:pPr>
    </w:p>
    <w:p w:rsidR="002F2E5B" w:rsidRDefault="002F2E5B" w:rsidP="00AC760D">
      <w:pPr>
        <w:snapToGrid w:val="0"/>
        <w:spacing w:after="0" w:line="420" w:lineRule="auto"/>
        <w:jc w:val="both"/>
        <w:rPr>
          <w:rFonts w:eastAsia="Malgun Gothic"/>
          <w:b/>
        </w:rPr>
      </w:pPr>
      <w:r>
        <w:rPr>
          <w:rFonts w:eastAsia="Malgun Gothic"/>
          <w:b/>
        </w:rPr>
        <w:t>RESULTS</w:t>
      </w:r>
    </w:p>
    <w:p w:rsidR="002F2E5B" w:rsidRDefault="002F2E5B" w:rsidP="00AC760D">
      <w:pPr>
        <w:snapToGrid w:val="0"/>
        <w:spacing w:after="0" w:line="420" w:lineRule="auto"/>
        <w:jc w:val="both"/>
        <w:rPr>
          <w:rFonts w:eastAsia="Malgun Gothic"/>
          <w:b/>
        </w:rPr>
      </w:pPr>
    </w:p>
    <w:p w:rsidR="002F2E5B" w:rsidRDefault="00303337" w:rsidP="00AC760D">
      <w:pPr>
        <w:snapToGrid w:val="0"/>
        <w:spacing w:after="0" w:line="420" w:lineRule="auto"/>
        <w:jc w:val="both"/>
        <w:rPr>
          <w:rFonts w:eastAsia="Malgun Gothic"/>
        </w:rPr>
      </w:pPr>
      <w:r>
        <w:rPr>
          <w:rFonts w:eastAsia="Malgun Gothic"/>
        </w:rPr>
        <w:t>T</w:t>
      </w:r>
      <w:r w:rsidR="002F2E5B">
        <w:rPr>
          <w:rFonts w:eastAsia="Malgun Gothic"/>
        </w:rPr>
        <w:t>able</w:t>
      </w:r>
      <w:r>
        <w:rPr>
          <w:rFonts w:eastAsia="Malgun Gothic"/>
        </w:rPr>
        <w:t xml:space="preserve"> 1</w:t>
      </w:r>
      <w:r w:rsidR="002F2E5B">
        <w:rPr>
          <w:rFonts w:eastAsia="Malgun Gothic"/>
        </w:rPr>
        <w:t xml:space="preserve"> </w:t>
      </w:r>
      <w:r w:rsidR="002F2E5B" w:rsidRPr="002F2E5B">
        <w:rPr>
          <w:rFonts w:eastAsia="Malgun Gothic"/>
        </w:rPr>
        <w:t xml:space="preserve">shows the distribution of students’ scores for </w:t>
      </w:r>
      <w:r>
        <w:rPr>
          <w:rFonts w:eastAsia="Malgun Gothic"/>
        </w:rPr>
        <w:t>the p</w:t>
      </w:r>
      <w:r w:rsidR="002F2E5B" w:rsidRPr="002F2E5B">
        <w:rPr>
          <w:rFonts w:eastAsia="Malgun Gothic"/>
        </w:rPr>
        <w:t xml:space="preserve">retest and </w:t>
      </w:r>
      <w:r>
        <w:rPr>
          <w:rFonts w:eastAsia="Malgun Gothic"/>
        </w:rPr>
        <w:t xml:space="preserve">the </w:t>
      </w:r>
      <w:r w:rsidR="002F2E5B" w:rsidRPr="002F2E5B">
        <w:rPr>
          <w:rFonts w:eastAsia="Malgun Gothic"/>
        </w:rPr>
        <w:t>posttest.</w:t>
      </w:r>
      <w:r w:rsidR="002F2E5B">
        <w:rPr>
          <w:rFonts w:eastAsia="Malgun Gothic"/>
        </w:rPr>
        <w:t xml:space="preserve"> </w:t>
      </w:r>
      <w:r w:rsidR="002F2E5B" w:rsidRPr="002F2E5B">
        <w:rPr>
          <w:rFonts w:eastAsia="Malgun Gothic"/>
        </w:rPr>
        <w:t>The score was given by two raters, based on the oral rating sheet by Harris (1979:81)</w:t>
      </w:r>
      <w:r w:rsidR="002F2E5B">
        <w:rPr>
          <w:rFonts w:eastAsia="Malgun Gothic"/>
        </w:rPr>
        <w:t>.</w:t>
      </w:r>
    </w:p>
    <w:p w:rsidR="002F2E5B" w:rsidRDefault="002F2E5B" w:rsidP="00AC760D">
      <w:pPr>
        <w:snapToGrid w:val="0"/>
        <w:spacing w:after="0" w:line="420" w:lineRule="auto"/>
        <w:jc w:val="both"/>
        <w:rPr>
          <w:rFonts w:eastAsia="Malgun Gothic"/>
        </w:rPr>
      </w:pPr>
    </w:p>
    <w:p w:rsidR="002F2E5B" w:rsidRDefault="002F2E5B" w:rsidP="00AC760D">
      <w:pPr>
        <w:snapToGrid w:val="0"/>
        <w:spacing w:after="0" w:line="420" w:lineRule="auto"/>
        <w:jc w:val="both"/>
        <w:rPr>
          <w:rFonts w:eastAsia="Malgun Gothic"/>
        </w:rPr>
      </w:pPr>
      <w:r w:rsidRPr="002F2E5B">
        <w:rPr>
          <w:rFonts w:eastAsia="Malgun Gothic"/>
        </w:rPr>
        <w:t>From the scores,</w:t>
      </w:r>
      <w:r w:rsidR="00C407BC">
        <w:rPr>
          <w:rFonts w:eastAsia="Malgun Gothic"/>
        </w:rPr>
        <w:t xml:space="preserve"> the</w:t>
      </w:r>
      <w:r w:rsidR="00C407BC" w:rsidRPr="00C407BC">
        <w:rPr>
          <w:rFonts w:eastAsia="Malgun Gothic"/>
        </w:rPr>
        <w:t xml:space="preserve"> </w:t>
      </w:r>
      <w:r w:rsidR="00C407BC">
        <w:rPr>
          <w:rFonts w:eastAsia="Malgun Gothic"/>
        </w:rPr>
        <w:t xml:space="preserve">gain </w:t>
      </w:r>
      <w:r w:rsidR="00C407BC" w:rsidRPr="00C407BC">
        <w:rPr>
          <w:rFonts w:eastAsia="Malgun Gothic"/>
        </w:rPr>
        <w:t>between</w:t>
      </w:r>
      <w:r w:rsidR="00303337">
        <w:rPr>
          <w:rFonts w:eastAsia="Malgun Gothic"/>
        </w:rPr>
        <w:t xml:space="preserve"> the </w:t>
      </w:r>
      <w:r w:rsidR="00C407BC" w:rsidRPr="00C407BC">
        <w:rPr>
          <w:rFonts w:eastAsia="Malgun Gothic"/>
        </w:rPr>
        <w:t>pretest and</w:t>
      </w:r>
      <w:r w:rsidR="00303337">
        <w:rPr>
          <w:rFonts w:eastAsia="Malgun Gothic"/>
        </w:rPr>
        <w:t xml:space="preserve"> the</w:t>
      </w:r>
      <w:r w:rsidR="00C407BC" w:rsidRPr="00C407BC">
        <w:rPr>
          <w:rFonts w:eastAsia="Malgun Gothic"/>
        </w:rPr>
        <w:t xml:space="preserve"> posttest was 32.55. </w:t>
      </w:r>
      <w:r w:rsidR="00C407BC">
        <w:rPr>
          <w:rFonts w:eastAsia="Malgun Gothic"/>
        </w:rPr>
        <w:t xml:space="preserve">It </w:t>
      </w:r>
      <w:r w:rsidR="00C407BC" w:rsidRPr="00C407BC">
        <w:rPr>
          <w:rFonts w:eastAsia="Malgun Gothic"/>
        </w:rPr>
        <w:t xml:space="preserve">implies that </w:t>
      </w:r>
      <w:r w:rsidR="00042761">
        <w:rPr>
          <w:rFonts w:eastAsia="Malgun Gothic"/>
        </w:rPr>
        <w:t>the hidden</w:t>
      </w:r>
      <w:r w:rsidR="00C407BC" w:rsidRPr="00C407BC">
        <w:rPr>
          <w:rFonts w:eastAsia="Malgun Gothic"/>
        </w:rPr>
        <w:t xml:space="preserve"> object game as the teaching media can increase students’ speaking achievement which later would be </w:t>
      </w:r>
      <w:r w:rsidR="00C407BC" w:rsidRPr="00C407BC">
        <w:rPr>
          <w:rFonts w:eastAsia="Malgun Gothic"/>
        </w:rPr>
        <w:lastRenderedPageBreak/>
        <w:t>proven by the result of hypothesis testing.</w:t>
      </w:r>
      <w:r w:rsidR="00C407BC">
        <w:rPr>
          <w:rFonts w:eastAsia="Malgun Gothic"/>
        </w:rPr>
        <w:t xml:space="preserve"> The gain</w:t>
      </w:r>
      <w:r w:rsidRPr="002F2E5B">
        <w:rPr>
          <w:rFonts w:eastAsia="Malgun Gothic"/>
        </w:rPr>
        <w:t xml:space="preserve"> could be seen on </w:t>
      </w:r>
      <w:r>
        <w:rPr>
          <w:rFonts w:eastAsia="Malgun Gothic"/>
        </w:rPr>
        <w:t xml:space="preserve">the </w:t>
      </w:r>
      <w:r w:rsidR="009843ED">
        <w:rPr>
          <w:rFonts w:eastAsia="Malgun Gothic"/>
        </w:rPr>
        <w:t>descriptive statistic in table 2.</w:t>
      </w:r>
    </w:p>
    <w:p w:rsidR="00F8570C" w:rsidRDefault="00F8570C" w:rsidP="00AC760D">
      <w:pPr>
        <w:snapToGrid w:val="0"/>
        <w:spacing w:after="0" w:line="420" w:lineRule="auto"/>
        <w:jc w:val="both"/>
        <w:rPr>
          <w:rFonts w:eastAsia="Malgun Gothic"/>
        </w:rPr>
      </w:pPr>
    </w:p>
    <w:p w:rsidR="002F2E5B" w:rsidRDefault="00303337" w:rsidP="00AC760D">
      <w:pPr>
        <w:snapToGrid w:val="0"/>
        <w:spacing w:after="0" w:line="420" w:lineRule="auto"/>
        <w:jc w:val="both"/>
        <w:rPr>
          <w:rFonts w:eastAsia="Malgun Gothic"/>
        </w:rPr>
      </w:pPr>
      <w:r>
        <w:rPr>
          <w:rFonts w:eastAsia="Malgun Gothic"/>
        </w:rPr>
        <w:t>Paired Samples t</w:t>
      </w:r>
      <w:r w:rsidR="0070462A">
        <w:rPr>
          <w:rFonts w:eastAsia="Malgun Gothic"/>
        </w:rPr>
        <w:t>-t</w:t>
      </w:r>
      <w:r w:rsidR="00C407BC" w:rsidRPr="00C407BC">
        <w:rPr>
          <w:rFonts w:eastAsia="Malgun Gothic"/>
        </w:rPr>
        <w:t xml:space="preserve">est </w:t>
      </w:r>
      <w:r w:rsidR="00597085">
        <w:rPr>
          <w:rFonts w:eastAsia="Malgun Gothic"/>
        </w:rPr>
        <w:t>was</w:t>
      </w:r>
      <w:r w:rsidR="00C407BC">
        <w:rPr>
          <w:rFonts w:eastAsia="Malgun Gothic"/>
        </w:rPr>
        <w:t xml:space="preserve"> used </w:t>
      </w:r>
      <w:r w:rsidR="00C407BC" w:rsidRPr="00C407BC">
        <w:rPr>
          <w:rFonts w:eastAsia="Malgun Gothic"/>
        </w:rPr>
        <w:t xml:space="preserve">to compute the data. This test compared the result of </w:t>
      </w:r>
      <w:r>
        <w:rPr>
          <w:rFonts w:eastAsia="Malgun Gothic"/>
        </w:rPr>
        <w:t xml:space="preserve">the </w:t>
      </w:r>
      <w:r w:rsidR="00C407BC" w:rsidRPr="00C407BC">
        <w:rPr>
          <w:rFonts w:eastAsia="Malgun Gothic"/>
        </w:rPr>
        <w:t xml:space="preserve">pretest and </w:t>
      </w:r>
      <w:r>
        <w:rPr>
          <w:rFonts w:eastAsia="Malgun Gothic"/>
        </w:rPr>
        <w:t xml:space="preserve">the </w:t>
      </w:r>
      <w:r w:rsidR="00C407BC" w:rsidRPr="00C407BC">
        <w:rPr>
          <w:rFonts w:eastAsia="Malgun Gothic"/>
        </w:rPr>
        <w:t>posttest to find out the improvement of students’ speaking achievement.</w:t>
      </w:r>
    </w:p>
    <w:p w:rsidR="00561260" w:rsidRDefault="00561260" w:rsidP="00AC760D">
      <w:pPr>
        <w:snapToGrid w:val="0"/>
        <w:spacing w:after="0" w:line="420" w:lineRule="auto"/>
        <w:jc w:val="both"/>
        <w:rPr>
          <w:rFonts w:eastAsia="Malgun Gothic"/>
        </w:rPr>
      </w:pPr>
    </w:p>
    <w:p w:rsidR="00C407BC" w:rsidRDefault="009843ED" w:rsidP="00AC760D">
      <w:pPr>
        <w:snapToGrid w:val="0"/>
        <w:spacing w:after="0" w:line="420" w:lineRule="auto"/>
        <w:jc w:val="both"/>
        <w:rPr>
          <w:rFonts w:eastAsia="Malgun Gothic"/>
        </w:rPr>
      </w:pPr>
      <w:r w:rsidRPr="009843ED">
        <w:rPr>
          <w:rFonts w:eastAsia="Malgun Gothic"/>
          <w:noProof/>
        </w:rPr>
        <mc:AlternateContent>
          <mc:Choice Requires="wps">
            <w:drawing>
              <wp:anchor distT="0" distB="0" distL="114300" distR="114300" simplePos="0" relativeHeight="251661312" behindDoc="0" locked="0" layoutInCell="1" allowOverlap="1" wp14:anchorId="2D281548" wp14:editId="75C528E5">
                <wp:simplePos x="1438275" y="2743200"/>
                <wp:positionH relativeFrom="margin">
                  <wp:align>center</wp:align>
                </wp:positionH>
                <wp:positionV relativeFrom="margin">
                  <wp:align>bottom</wp:align>
                </wp:positionV>
                <wp:extent cx="5057775" cy="2790825"/>
                <wp:effectExtent l="0" t="0" r="952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2790825"/>
                        </a:xfrm>
                        <a:prstGeom prst="rect">
                          <a:avLst/>
                        </a:prstGeom>
                        <a:solidFill>
                          <a:srgbClr val="FFFFFF"/>
                        </a:solidFill>
                        <a:ln w="9525">
                          <a:noFill/>
                          <a:miter lim="800000"/>
                          <a:headEnd/>
                          <a:tailEnd/>
                        </a:ln>
                      </wps:spPr>
                      <wps:txbx>
                        <w:txbxContent>
                          <w:tbl>
                            <w:tblPr>
                              <w:tblW w:w="5118" w:type="pct"/>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2186"/>
                              <w:gridCol w:w="369"/>
                              <w:gridCol w:w="1226"/>
                              <w:gridCol w:w="1277"/>
                              <w:gridCol w:w="1011"/>
                              <w:gridCol w:w="1852"/>
                            </w:tblGrid>
                            <w:tr w:rsidR="009843ED" w:rsidRPr="008B63E4" w:rsidTr="009843ED">
                              <w:trPr>
                                <w:cantSplit/>
                                <w:tblHeader/>
                              </w:trPr>
                              <w:tc>
                                <w:tcPr>
                                  <w:tcW w:w="5000" w:type="pct"/>
                                  <w:gridSpan w:val="6"/>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rsidR="009843ED" w:rsidRPr="00C952DB" w:rsidRDefault="009843ED" w:rsidP="0000317A">
                                  <w:pPr>
                                    <w:widowControl w:val="0"/>
                                    <w:autoSpaceDE w:val="0"/>
                                    <w:autoSpaceDN w:val="0"/>
                                    <w:adjustRightInd w:val="0"/>
                                    <w:snapToGrid w:val="0"/>
                                    <w:spacing w:after="0" w:line="240" w:lineRule="auto"/>
                                    <w:rPr>
                                      <w:b/>
                                      <w:bCs/>
                                      <w:sz w:val="21"/>
                                      <w:szCs w:val="21"/>
                                    </w:rPr>
                                  </w:pPr>
                                  <w:r>
                                    <w:rPr>
                                      <w:rFonts w:eastAsia="Malgun Gothic"/>
                                      <w:b/>
                                      <w:sz w:val="21"/>
                                      <w:szCs w:val="21"/>
                                      <w:lang w:eastAsia="ko-KR"/>
                                    </w:rPr>
                                    <w:t>Table 2</w:t>
                                  </w:r>
                                  <w:r w:rsidRPr="00C952DB">
                                    <w:rPr>
                                      <w:rFonts w:eastAsia="Malgun Gothic"/>
                                      <w:b/>
                                      <w:sz w:val="21"/>
                                      <w:szCs w:val="21"/>
                                      <w:lang w:eastAsia="ko-KR"/>
                                    </w:rPr>
                                    <w:t xml:space="preserve">. </w:t>
                                  </w:r>
                                  <w:r w:rsidRPr="00C952DB">
                                    <w:rPr>
                                      <w:b/>
                                      <w:bCs/>
                                      <w:sz w:val="21"/>
                                      <w:szCs w:val="21"/>
                                    </w:rPr>
                                    <w:t>Descriptive Statistics of Gains of Students’ Speaking Achievement</w:t>
                                  </w:r>
                                </w:p>
                              </w:tc>
                            </w:tr>
                            <w:tr w:rsidR="009843ED" w:rsidRPr="008B63E4" w:rsidTr="009843ED">
                              <w:trPr>
                                <w:cantSplit/>
                                <w:tblHeader/>
                              </w:trPr>
                              <w:tc>
                                <w:tcPr>
                                  <w:tcW w:w="138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9843ED" w:rsidRPr="008B63E4" w:rsidRDefault="009843ED" w:rsidP="0000317A">
                                  <w:pPr>
                                    <w:widowControl w:val="0"/>
                                    <w:autoSpaceDE w:val="0"/>
                                    <w:autoSpaceDN w:val="0"/>
                                    <w:adjustRightInd w:val="0"/>
                                    <w:snapToGrid w:val="0"/>
                                    <w:spacing w:after="0" w:line="240" w:lineRule="auto"/>
                                    <w:rPr>
                                      <w:sz w:val="20"/>
                                      <w:szCs w:val="20"/>
                                    </w:rPr>
                                  </w:pPr>
                                </w:p>
                              </w:tc>
                              <w:tc>
                                <w:tcPr>
                                  <w:tcW w:w="233" w:type="pct"/>
                                  <w:tcBorders>
                                    <w:top w:val="single" w:sz="4" w:space="0" w:color="auto"/>
                                    <w:left w:val="single" w:sz="4" w:space="0" w:color="auto"/>
                                    <w:bottom w:val="single" w:sz="4" w:space="0" w:color="auto"/>
                                    <w:right w:val="single" w:sz="8" w:space="0" w:color="000000"/>
                                  </w:tcBorders>
                                  <w:shd w:val="clear" w:color="auto" w:fill="FFFFFF"/>
                                  <w:tcMar>
                                    <w:top w:w="30" w:type="dxa"/>
                                    <w:left w:w="30" w:type="dxa"/>
                                    <w:bottom w:w="30" w:type="dxa"/>
                                    <w:right w:w="30" w:type="dxa"/>
                                  </w:tcMar>
                                  <w:vAlign w:val="bottom"/>
                                  <w:hideMark/>
                                </w:tcPr>
                                <w:p w:rsidR="009843ED" w:rsidRPr="008B63E4" w:rsidRDefault="009843ED" w:rsidP="0000317A">
                                  <w:pPr>
                                    <w:widowControl w:val="0"/>
                                    <w:autoSpaceDE w:val="0"/>
                                    <w:autoSpaceDN w:val="0"/>
                                    <w:adjustRightInd w:val="0"/>
                                    <w:snapToGrid w:val="0"/>
                                    <w:spacing w:after="0" w:line="240" w:lineRule="auto"/>
                                    <w:jc w:val="center"/>
                                    <w:rPr>
                                      <w:color w:val="000000"/>
                                      <w:sz w:val="20"/>
                                      <w:szCs w:val="20"/>
                                    </w:rPr>
                                  </w:pPr>
                                  <w:r w:rsidRPr="008B63E4">
                                    <w:rPr>
                                      <w:sz w:val="20"/>
                                      <w:szCs w:val="20"/>
                                    </w:rPr>
                                    <w:t>N</w:t>
                                  </w:r>
                                </w:p>
                              </w:tc>
                              <w:tc>
                                <w:tcPr>
                                  <w:tcW w:w="774"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bottom"/>
                                  <w:hideMark/>
                                </w:tcPr>
                                <w:p w:rsidR="009843ED" w:rsidRPr="008B63E4" w:rsidRDefault="009843ED" w:rsidP="0000317A">
                                  <w:pPr>
                                    <w:widowControl w:val="0"/>
                                    <w:autoSpaceDE w:val="0"/>
                                    <w:autoSpaceDN w:val="0"/>
                                    <w:adjustRightInd w:val="0"/>
                                    <w:snapToGrid w:val="0"/>
                                    <w:spacing w:after="0" w:line="240" w:lineRule="auto"/>
                                    <w:jc w:val="center"/>
                                    <w:rPr>
                                      <w:color w:val="000000"/>
                                      <w:sz w:val="20"/>
                                      <w:szCs w:val="20"/>
                                    </w:rPr>
                                  </w:pPr>
                                  <w:r w:rsidRPr="008B63E4">
                                    <w:rPr>
                                      <w:sz w:val="20"/>
                                      <w:szCs w:val="20"/>
                                    </w:rPr>
                                    <w:t>Minimum</w:t>
                                  </w:r>
                                </w:p>
                              </w:tc>
                              <w:tc>
                                <w:tcPr>
                                  <w:tcW w:w="806"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bottom"/>
                                  <w:hideMark/>
                                </w:tcPr>
                                <w:p w:rsidR="009843ED" w:rsidRPr="008B63E4" w:rsidRDefault="009843ED" w:rsidP="0000317A">
                                  <w:pPr>
                                    <w:widowControl w:val="0"/>
                                    <w:autoSpaceDE w:val="0"/>
                                    <w:autoSpaceDN w:val="0"/>
                                    <w:adjustRightInd w:val="0"/>
                                    <w:snapToGrid w:val="0"/>
                                    <w:spacing w:after="0" w:line="240" w:lineRule="auto"/>
                                    <w:jc w:val="center"/>
                                    <w:rPr>
                                      <w:color w:val="000000"/>
                                      <w:sz w:val="20"/>
                                      <w:szCs w:val="20"/>
                                    </w:rPr>
                                  </w:pPr>
                                  <w:r w:rsidRPr="008B63E4">
                                    <w:rPr>
                                      <w:sz w:val="20"/>
                                      <w:szCs w:val="20"/>
                                    </w:rPr>
                                    <w:t>Maximum</w:t>
                                  </w:r>
                                </w:p>
                              </w:tc>
                              <w:tc>
                                <w:tcPr>
                                  <w:tcW w:w="638"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bottom"/>
                                  <w:hideMark/>
                                </w:tcPr>
                                <w:p w:rsidR="009843ED" w:rsidRPr="008B63E4" w:rsidRDefault="009843ED" w:rsidP="0000317A">
                                  <w:pPr>
                                    <w:widowControl w:val="0"/>
                                    <w:autoSpaceDE w:val="0"/>
                                    <w:autoSpaceDN w:val="0"/>
                                    <w:adjustRightInd w:val="0"/>
                                    <w:snapToGrid w:val="0"/>
                                    <w:spacing w:after="0" w:line="240" w:lineRule="auto"/>
                                    <w:jc w:val="center"/>
                                    <w:rPr>
                                      <w:color w:val="000000"/>
                                      <w:sz w:val="20"/>
                                      <w:szCs w:val="20"/>
                                    </w:rPr>
                                  </w:pPr>
                                  <w:r w:rsidRPr="008B63E4">
                                    <w:rPr>
                                      <w:sz w:val="20"/>
                                      <w:szCs w:val="20"/>
                                    </w:rPr>
                                    <w:t>Mean</w:t>
                                  </w:r>
                                </w:p>
                              </w:tc>
                              <w:tc>
                                <w:tcPr>
                                  <w:tcW w:w="1169" w:type="pct"/>
                                  <w:tcBorders>
                                    <w:top w:val="single" w:sz="4" w:space="0" w:color="auto"/>
                                    <w:left w:val="single" w:sz="8" w:space="0" w:color="000000"/>
                                    <w:bottom w:val="single" w:sz="4" w:space="0" w:color="auto"/>
                                    <w:right w:val="single" w:sz="4" w:space="0" w:color="auto"/>
                                  </w:tcBorders>
                                  <w:shd w:val="clear" w:color="auto" w:fill="FFFFFF"/>
                                  <w:tcMar>
                                    <w:top w:w="30" w:type="dxa"/>
                                    <w:left w:w="30" w:type="dxa"/>
                                    <w:bottom w:w="30" w:type="dxa"/>
                                    <w:right w:w="30" w:type="dxa"/>
                                  </w:tcMar>
                                  <w:vAlign w:val="bottom"/>
                                  <w:hideMark/>
                                </w:tcPr>
                                <w:p w:rsidR="009843ED" w:rsidRPr="008B63E4" w:rsidRDefault="009843ED" w:rsidP="0000317A">
                                  <w:pPr>
                                    <w:widowControl w:val="0"/>
                                    <w:autoSpaceDE w:val="0"/>
                                    <w:autoSpaceDN w:val="0"/>
                                    <w:adjustRightInd w:val="0"/>
                                    <w:snapToGrid w:val="0"/>
                                    <w:spacing w:after="0" w:line="240" w:lineRule="auto"/>
                                    <w:jc w:val="center"/>
                                    <w:rPr>
                                      <w:color w:val="000000"/>
                                      <w:sz w:val="20"/>
                                      <w:szCs w:val="20"/>
                                    </w:rPr>
                                  </w:pPr>
                                  <w:r w:rsidRPr="008B63E4">
                                    <w:rPr>
                                      <w:sz w:val="20"/>
                                      <w:szCs w:val="20"/>
                                    </w:rPr>
                                    <w:t>Std. Deviation</w:t>
                                  </w:r>
                                </w:p>
                              </w:tc>
                            </w:tr>
                            <w:tr w:rsidR="009843ED" w:rsidRPr="008B63E4" w:rsidTr="009843ED">
                              <w:trPr>
                                <w:cantSplit/>
                                <w:tblHeader/>
                              </w:trPr>
                              <w:tc>
                                <w:tcPr>
                                  <w:tcW w:w="1380" w:type="pct"/>
                                  <w:tcBorders>
                                    <w:top w:val="single" w:sz="4" w:space="0" w:color="auto"/>
                                    <w:left w:val="single" w:sz="4" w:space="0" w:color="auto"/>
                                    <w:bottom w:val="nil"/>
                                    <w:right w:val="single" w:sz="4" w:space="0" w:color="auto"/>
                                  </w:tcBorders>
                                  <w:shd w:val="clear" w:color="auto" w:fill="FFFFFF"/>
                                  <w:tcMar>
                                    <w:top w:w="30" w:type="dxa"/>
                                    <w:left w:w="30" w:type="dxa"/>
                                    <w:bottom w:w="30" w:type="dxa"/>
                                    <w:right w:w="30" w:type="dxa"/>
                                  </w:tcMar>
                                  <w:hideMark/>
                                </w:tcPr>
                                <w:p w:rsidR="009843ED" w:rsidRPr="008B63E4" w:rsidRDefault="009843ED" w:rsidP="0000317A">
                                  <w:pPr>
                                    <w:widowControl w:val="0"/>
                                    <w:autoSpaceDE w:val="0"/>
                                    <w:autoSpaceDN w:val="0"/>
                                    <w:adjustRightInd w:val="0"/>
                                    <w:snapToGrid w:val="0"/>
                                    <w:spacing w:after="0" w:line="240" w:lineRule="auto"/>
                                    <w:rPr>
                                      <w:color w:val="000000"/>
                                      <w:sz w:val="20"/>
                                      <w:szCs w:val="20"/>
                                    </w:rPr>
                                  </w:pPr>
                                  <w:r w:rsidRPr="008B63E4">
                                    <w:rPr>
                                      <w:sz w:val="20"/>
                                      <w:szCs w:val="20"/>
                                    </w:rPr>
                                    <w:t>Pretest</w:t>
                                  </w:r>
                                </w:p>
                              </w:tc>
                              <w:tc>
                                <w:tcPr>
                                  <w:tcW w:w="233" w:type="pct"/>
                                  <w:tcBorders>
                                    <w:top w:val="single" w:sz="4" w:space="0" w:color="auto"/>
                                    <w:left w:val="single" w:sz="4" w:space="0" w:color="auto"/>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36</w:t>
                                  </w:r>
                                </w:p>
                              </w:tc>
                              <w:tc>
                                <w:tcPr>
                                  <w:tcW w:w="774" w:type="pct"/>
                                  <w:tcBorders>
                                    <w:top w:val="single" w:sz="4" w:space="0" w:color="auto"/>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22.00</w:t>
                                  </w:r>
                                </w:p>
                              </w:tc>
                              <w:tc>
                                <w:tcPr>
                                  <w:tcW w:w="806" w:type="pct"/>
                                  <w:tcBorders>
                                    <w:top w:val="single" w:sz="4" w:space="0" w:color="auto"/>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72.00</w:t>
                                  </w:r>
                                </w:p>
                              </w:tc>
                              <w:tc>
                                <w:tcPr>
                                  <w:tcW w:w="638" w:type="pct"/>
                                  <w:tcBorders>
                                    <w:top w:val="single" w:sz="4" w:space="0" w:color="auto"/>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37.8889</w:t>
                                  </w:r>
                                </w:p>
                              </w:tc>
                              <w:tc>
                                <w:tcPr>
                                  <w:tcW w:w="1169" w:type="pct"/>
                                  <w:tcBorders>
                                    <w:top w:val="single" w:sz="4" w:space="0" w:color="auto"/>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12.95217</w:t>
                                  </w:r>
                                </w:p>
                              </w:tc>
                            </w:tr>
                            <w:tr w:rsidR="009843ED" w:rsidRPr="008B63E4" w:rsidTr="009843ED">
                              <w:trPr>
                                <w:cantSplit/>
                                <w:tblHeader/>
                              </w:trPr>
                              <w:tc>
                                <w:tcPr>
                                  <w:tcW w:w="1380" w:type="pct"/>
                                  <w:tcBorders>
                                    <w:top w:val="nil"/>
                                    <w:left w:val="single" w:sz="4" w:space="0" w:color="auto"/>
                                    <w:bottom w:val="nil"/>
                                    <w:right w:val="single" w:sz="4" w:space="0" w:color="auto"/>
                                  </w:tcBorders>
                                  <w:shd w:val="clear" w:color="auto" w:fill="FFFFFF"/>
                                  <w:tcMar>
                                    <w:top w:w="30" w:type="dxa"/>
                                    <w:left w:w="30" w:type="dxa"/>
                                    <w:bottom w:w="30" w:type="dxa"/>
                                    <w:right w:w="30" w:type="dxa"/>
                                  </w:tcMar>
                                  <w:hideMark/>
                                </w:tcPr>
                                <w:p w:rsidR="009843ED" w:rsidRPr="008B63E4" w:rsidRDefault="009843ED" w:rsidP="0000317A">
                                  <w:pPr>
                                    <w:widowControl w:val="0"/>
                                    <w:autoSpaceDE w:val="0"/>
                                    <w:autoSpaceDN w:val="0"/>
                                    <w:adjustRightInd w:val="0"/>
                                    <w:snapToGrid w:val="0"/>
                                    <w:spacing w:after="0" w:line="240" w:lineRule="auto"/>
                                    <w:rPr>
                                      <w:color w:val="000000"/>
                                      <w:sz w:val="20"/>
                                      <w:szCs w:val="20"/>
                                    </w:rPr>
                                  </w:pPr>
                                  <w:r w:rsidRPr="008B63E4">
                                    <w:rPr>
                                      <w:sz w:val="20"/>
                                      <w:szCs w:val="20"/>
                                    </w:rPr>
                                    <w:t>Posttest</w:t>
                                  </w:r>
                                </w:p>
                              </w:tc>
                              <w:tc>
                                <w:tcPr>
                                  <w:tcW w:w="233" w:type="pct"/>
                                  <w:tcBorders>
                                    <w:top w:val="nil"/>
                                    <w:left w:val="single" w:sz="4" w:space="0" w:color="auto"/>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36</w:t>
                                  </w:r>
                                </w:p>
                              </w:tc>
                              <w:tc>
                                <w:tcPr>
                                  <w:tcW w:w="77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54.00</w:t>
                                  </w:r>
                                </w:p>
                              </w:tc>
                              <w:tc>
                                <w:tcPr>
                                  <w:tcW w:w="80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82.00</w:t>
                                  </w:r>
                                </w:p>
                              </w:tc>
                              <w:tc>
                                <w:tcPr>
                                  <w:tcW w:w="63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70.4444</w:t>
                                  </w:r>
                                </w:p>
                              </w:tc>
                              <w:tc>
                                <w:tcPr>
                                  <w:tcW w:w="1169" w:type="pct"/>
                                  <w:tcBorders>
                                    <w:top w:val="nil"/>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6.18036</w:t>
                                  </w:r>
                                </w:p>
                              </w:tc>
                            </w:tr>
                            <w:tr w:rsidR="009843ED" w:rsidRPr="008B63E4" w:rsidTr="009843ED">
                              <w:trPr>
                                <w:cantSplit/>
                              </w:trPr>
                              <w:tc>
                                <w:tcPr>
                                  <w:tcW w:w="1380" w:type="pct"/>
                                  <w:tcBorders>
                                    <w:top w:val="nil"/>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9843ED" w:rsidRPr="008B63E4" w:rsidRDefault="009843ED" w:rsidP="0000317A">
                                  <w:pPr>
                                    <w:widowControl w:val="0"/>
                                    <w:autoSpaceDE w:val="0"/>
                                    <w:autoSpaceDN w:val="0"/>
                                    <w:adjustRightInd w:val="0"/>
                                    <w:snapToGrid w:val="0"/>
                                    <w:spacing w:after="0" w:line="240" w:lineRule="auto"/>
                                    <w:rPr>
                                      <w:color w:val="000000"/>
                                      <w:sz w:val="20"/>
                                      <w:szCs w:val="20"/>
                                    </w:rPr>
                                  </w:pPr>
                                  <w:r w:rsidRPr="008B63E4">
                                    <w:rPr>
                                      <w:sz w:val="20"/>
                                      <w:szCs w:val="20"/>
                                    </w:rPr>
                                    <w:t>Valid N (</w:t>
                                  </w:r>
                                  <w:proofErr w:type="spellStart"/>
                                  <w:r w:rsidRPr="008B63E4">
                                    <w:rPr>
                                      <w:sz w:val="20"/>
                                      <w:szCs w:val="20"/>
                                    </w:rPr>
                                    <w:t>listwise</w:t>
                                  </w:r>
                                  <w:proofErr w:type="spellEnd"/>
                                  <w:r w:rsidRPr="008B63E4">
                                    <w:rPr>
                                      <w:sz w:val="20"/>
                                      <w:szCs w:val="20"/>
                                    </w:rPr>
                                    <w:t>)</w:t>
                                  </w:r>
                                </w:p>
                              </w:tc>
                              <w:tc>
                                <w:tcPr>
                                  <w:tcW w:w="233" w:type="pct"/>
                                  <w:tcBorders>
                                    <w:top w:val="nil"/>
                                    <w:left w:val="single" w:sz="4" w:space="0" w:color="auto"/>
                                    <w:bottom w:val="single" w:sz="4" w:space="0" w:color="auto"/>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36</w:t>
                                  </w:r>
                                </w:p>
                              </w:tc>
                              <w:tc>
                                <w:tcPr>
                                  <w:tcW w:w="774" w:type="pct"/>
                                  <w:tcBorders>
                                    <w:top w:val="nil"/>
                                    <w:left w:val="single" w:sz="8" w:space="0" w:color="000000"/>
                                    <w:bottom w:val="single" w:sz="4" w:space="0" w:color="auto"/>
                                    <w:right w:val="single" w:sz="8" w:space="0" w:color="000000"/>
                                  </w:tcBorders>
                                  <w:shd w:val="clear" w:color="auto" w:fill="FFFFFF"/>
                                  <w:tcMar>
                                    <w:top w:w="30" w:type="dxa"/>
                                    <w:left w:w="30" w:type="dxa"/>
                                    <w:bottom w:w="30" w:type="dxa"/>
                                    <w:right w:w="30" w:type="dxa"/>
                                  </w:tcMar>
                                </w:tcPr>
                                <w:p w:rsidR="009843ED" w:rsidRPr="008B63E4" w:rsidRDefault="009843ED" w:rsidP="0000317A">
                                  <w:pPr>
                                    <w:widowControl w:val="0"/>
                                    <w:autoSpaceDE w:val="0"/>
                                    <w:autoSpaceDN w:val="0"/>
                                    <w:adjustRightInd w:val="0"/>
                                    <w:snapToGrid w:val="0"/>
                                    <w:spacing w:after="0" w:line="240" w:lineRule="auto"/>
                                    <w:rPr>
                                      <w:sz w:val="20"/>
                                      <w:szCs w:val="20"/>
                                    </w:rPr>
                                  </w:pPr>
                                </w:p>
                              </w:tc>
                              <w:tc>
                                <w:tcPr>
                                  <w:tcW w:w="806" w:type="pct"/>
                                  <w:tcBorders>
                                    <w:top w:val="nil"/>
                                    <w:left w:val="single" w:sz="8" w:space="0" w:color="000000"/>
                                    <w:bottom w:val="single" w:sz="4" w:space="0" w:color="auto"/>
                                    <w:right w:val="single" w:sz="8" w:space="0" w:color="000000"/>
                                  </w:tcBorders>
                                  <w:shd w:val="clear" w:color="auto" w:fill="FFFFFF"/>
                                  <w:tcMar>
                                    <w:top w:w="30" w:type="dxa"/>
                                    <w:left w:w="30" w:type="dxa"/>
                                    <w:bottom w:w="30" w:type="dxa"/>
                                    <w:right w:w="30" w:type="dxa"/>
                                  </w:tcMar>
                                </w:tcPr>
                                <w:p w:rsidR="009843ED" w:rsidRPr="008B63E4" w:rsidRDefault="009843ED" w:rsidP="0000317A">
                                  <w:pPr>
                                    <w:widowControl w:val="0"/>
                                    <w:autoSpaceDE w:val="0"/>
                                    <w:autoSpaceDN w:val="0"/>
                                    <w:adjustRightInd w:val="0"/>
                                    <w:snapToGrid w:val="0"/>
                                    <w:spacing w:after="0" w:line="240" w:lineRule="auto"/>
                                    <w:rPr>
                                      <w:sz w:val="20"/>
                                      <w:szCs w:val="20"/>
                                    </w:rPr>
                                  </w:pPr>
                                </w:p>
                              </w:tc>
                              <w:tc>
                                <w:tcPr>
                                  <w:tcW w:w="638" w:type="pct"/>
                                  <w:tcBorders>
                                    <w:top w:val="nil"/>
                                    <w:left w:val="single" w:sz="8" w:space="0" w:color="000000"/>
                                    <w:bottom w:val="single" w:sz="4" w:space="0" w:color="auto"/>
                                    <w:right w:val="single" w:sz="8" w:space="0" w:color="000000"/>
                                  </w:tcBorders>
                                  <w:shd w:val="clear" w:color="auto" w:fill="FFFFFF"/>
                                  <w:tcMar>
                                    <w:top w:w="30" w:type="dxa"/>
                                    <w:left w:w="30" w:type="dxa"/>
                                    <w:bottom w:w="30" w:type="dxa"/>
                                    <w:right w:w="30" w:type="dxa"/>
                                  </w:tcMar>
                                </w:tcPr>
                                <w:p w:rsidR="009843ED" w:rsidRPr="008B63E4" w:rsidRDefault="009843ED" w:rsidP="0000317A">
                                  <w:pPr>
                                    <w:widowControl w:val="0"/>
                                    <w:autoSpaceDE w:val="0"/>
                                    <w:autoSpaceDN w:val="0"/>
                                    <w:adjustRightInd w:val="0"/>
                                    <w:snapToGrid w:val="0"/>
                                    <w:spacing w:after="0" w:line="240" w:lineRule="auto"/>
                                    <w:rPr>
                                      <w:sz w:val="20"/>
                                      <w:szCs w:val="20"/>
                                    </w:rPr>
                                  </w:pPr>
                                </w:p>
                              </w:tc>
                              <w:tc>
                                <w:tcPr>
                                  <w:tcW w:w="1169" w:type="pct"/>
                                  <w:tcBorders>
                                    <w:top w:val="nil"/>
                                    <w:left w:val="single" w:sz="8" w:space="0" w:color="000000"/>
                                    <w:bottom w:val="single" w:sz="4" w:space="0" w:color="auto"/>
                                    <w:right w:val="single" w:sz="4" w:space="0" w:color="auto"/>
                                  </w:tcBorders>
                                  <w:shd w:val="clear" w:color="auto" w:fill="FFFFFF"/>
                                  <w:tcMar>
                                    <w:top w:w="30" w:type="dxa"/>
                                    <w:left w:w="30" w:type="dxa"/>
                                    <w:bottom w:w="30" w:type="dxa"/>
                                    <w:right w:w="30" w:type="dxa"/>
                                  </w:tcMar>
                                </w:tcPr>
                                <w:p w:rsidR="009843ED" w:rsidRPr="008B63E4" w:rsidRDefault="009843ED" w:rsidP="0000317A">
                                  <w:pPr>
                                    <w:widowControl w:val="0"/>
                                    <w:autoSpaceDE w:val="0"/>
                                    <w:autoSpaceDN w:val="0"/>
                                    <w:adjustRightInd w:val="0"/>
                                    <w:snapToGrid w:val="0"/>
                                    <w:spacing w:after="0" w:line="240" w:lineRule="auto"/>
                                    <w:rPr>
                                      <w:sz w:val="20"/>
                                      <w:szCs w:val="20"/>
                                    </w:rPr>
                                  </w:pPr>
                                </w:p>
                              </w:tc>
                            </w:tr>
                          </w:tbl>
                          <w:p w:rsidR="009843ED" w:rsidRDefault="009843ED" w:rsidP="009843ED"/>
                          <w:tbl>
                            <w:tblPr>
                              <w:tblW w:w="5118"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4"/>
                              <w:gridCol w:w="1144"/>
                              <w:gridCol w:w="813"/>
                              <w:gridCol w:w="958"/>
                              <w:gridCol w:w="813"/>
                              <w:gridCol w:w="919"/>
                              <w:gridCol w:w="920"/>
                              <w:gridCol w:w="707"/>
                              <w:gridCol w:w="337"/>
                              <w:gridCol w:w="786"/>
                            </w:tblGrid>
                            <w:tr w:rsidR="000A387F" w:rsidTr="000A387F">
                              <w:trPr>
                                <w:cantSplit/>
                                <w:trHeight w:val="120"/>
                                <w:tblHeader/>
                              </w:trPr>
                              <w:tc>
                                <w:tcPr>
                                  <w:tcW w:w="5000" w:type="pct"/>
                                  <w:gridSpan w:val="10"/>
                                  <w:tcBorders>
                                    <w:top w:val="nil"/>
                                    <w:left w:val="nil"/>
                                    <w:bottom w:val="single" w:sz="4" w:space="0" w:color="auto"/>
                                    <w:right w:val="nil"/>
                                  </w:tcBorders>
                                  <w:shd w:val="clear" w:color="auto" w:fill="FFFFFF"/>
                                  <w:tcMar>
                                    <w:top w:w="30" w:type="dxa"/>
                                    <w:left w:w="30" w:type="dxa"/>
                                    <w:bottom w:w="30" w:type="dxa"/>
                                    <w:right w:w="30" w:type="dxa"/>
                                  </w:tcMar>
                                  <w:vAlign w:val="center"/>
                                </w:tcPr>
                                <w:p w:rsidR="000A387F" w:rsidRPr="00C952DB" w:rsidRDefault="000A387F" w:rsidP="0000317A">
                                  <w:pPr>
                                    <w:snapToGrid w:val="0"/>
                                    <w:spacing w:after="0" w:line="240" w:lineRule="auto"/>
                                    <w:rPr>
                                      <w:sz w:val="21"/>
                                      <w:szCs w:val="21"/>
                                    </w:rPr>
                                  </w:pPr>
                                  <w:r>
                                    <w:rPr>
                                      <w:rFonts w:eastAsia="Malgun Gothic"/>
                                      <w:b/>
                                      <w:sz w:val="21"/>
                                      <w:szCs w:val="21"/>
                                      <w:lang w:eastAsia="ko-KR"/>
                                    </w:rPr>
                                    <w:t>Table 3</w:t>
                                  </w:r>
                                  <w:r w:rsidRPr="00C952DB">
                                    <w:rPr>
                                      <w:rFonts w:eastAsia="Malgun Gothic"/>
                                      <w:b/>
                                      <w:sz w:val="21"/>
                                      <w:szCs w:val="21"/>
                                      <w:lang w:eastAsia="ko-KR"/>
                                    </w:rPr>
                                    <w:t xml:space="preserve">. </w:t>
                                  </w:r>
                                  <w:r w:rsidRPr="00C952DB">
                                    <w:rPr>
                                      <w:b/>
                                      <w:bCs/>
                                      <w:sz w:val="21"/>
                                      <w:szCs w:val="21"/>
                                    </w:rPr>
                                    <w:t>Paired Samples Test</w:t>
                                  </w:r>
                                </w:p>
                              </w:tc>
                            </w:tr>
                            <w:tr w:rsidR="000A387F" w:rsidTr="000A387F">
                              <w:trPr>
                                <w:cantSplit/>
                                <w:trHeight w:val="14"/>
                                <w:tblHeader/>
                              </w:trPr>
                              <w:tc>
                                <w:tcPr>
                                  <w:tcW w:w="331" w:type="pct"/>
                                  <w:tcBorders>
                                    <w:top w:val="single" w:sz="4" w:space="0" w:color="auto"/>
                                    <w:left w:val="single" w:sz="4" w:space="0" w:color="auto"/>
                                    <w:bottom w:val="nil"/>
                                    <w:right w:val="single" w:sz="4" w:space="0" w:color="auto"/>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722" w:type="pct"/>
                                  <w:tcBorders>
                                    <w:top w:val="single" w:sz="4" w:space="0" w:color="auto"/>
                                    <w:left w:val="single" w:sz="4" w:space="0" w:color="auto"/>
                                    <w:bottom w:val="nil"/>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2792" w:type="pct"/>
                                  <w:gridSpan w:val="5"/>
                                  <w:tcBorders>
                                    <w:top w:val="single" w:sz="4" w:space="0" w:color="auto"/>
                                  </w:tcBorders>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Paired Differences</w:t>
                                  </w:r>
                                </w:p>
                              </w:tc>
                              <w:tc>
                                <w:tcPr>
                                  <w:tcW w:w="446" w:type="pct"/>
                                  <w:vMerge w:val="restart"/>
                                  <w:tcBorders>
                                    <w:top w:val="single" w:sz="4" w:space="0" w:color="auto"/>
                                  </w:tcBorders>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Pr>
                                      <w:sz w:val="20"/>
                                      <w:szCs w:val="20"/>
                                    </w:rPr>
                                    <w:t>t</w:t>
                                  </w:r>
                                </w:p>
                              </w:tc>
                              <w:tc>
                                <w:tcPr>
                                  <w:tcW w:w="213" w:type="pct"/>
                                  <w:vMerge w:val="restart"/>
                                  <w:tcBorders>
                                    <w:top w:val="single" w:sz="4" w:space="0" w:color="auto"/>
                                  </w:tcBorders>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proofErr w:type="spellStart"/>
                                  <w:r w:rsidRPr="00CF2E8B">
                                    <w:rPr>
                                      <w:sz w:val="20"/>
                                      <w:szCs w:val="20"/>
                                    </w:rPr>
                                    <w:t>df</w:t>
                                  </w:r>
                                  <w:proofErr w:type="spellEnd"/>
                                </w:p>
                              </w:tc>
                              <w:tc>
                                <w:tcPr>
                                  <w:tcW w:w="496" w:type="pct"/>
                                  <w:vMerge w:val="restart"/>
                                  <w:tcBorders>
                                    <w:top w:val="single" w:sz="4" w:space="0" w:color="auto"/>
                                  </w:tcBorders>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Sig. (2-tailed)</w:t>
                                  </w:r>
                                </w:p>
                              </w:tc>
                            </w:tr>
                            <w:tr w:rsidR="000A387F" w:rsidTr="000A387F">
                              <w:trPr>
                                <w:cantSplit/>
                                <w:trHeight w:val="14"/>
                                <w:tblHeader/>
                              </w:trPr>
                              <w:tc>
                                <w:tcPr>
                                  <w:tcW w:w="331" w:type="pct"/>
                                  <w:tcBorders>
                                    <w:top w:val="nil"/>
                                    <w:left w:val="single" w:sz="4" w:space="0" w:color="auto"/>
                                    <w:bottom w:val="nil"/>
                                    <w:right w:val="single" w:sz="4" w:space="0" w:color="auto"/>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722" w:type="pct"/>
                                  <w:tcBorders>
                                    <w:top w:val="nil"/>
                                    <w:left w:val="single" w:sz="4" w:space="0" w:color="auto"/>
                                    <w:bottom w:val="nil"/>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513" w:type="pct"/>
                                  <w:vMerge w:val="restart"/>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Mean</w:t>
                                  </w:r>
                                </w:p>
                              </w:tc>
                              <w:tc>
                                <w:tcPr>
                                  <w:tcW w:w="605" w:type="pct"/>
                                  <w:vMerge w:val="restart"/>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Std. Deviation</w:t>
                                  </w:r>
                                </w:p>
                              </w:tc>
                              <w:tc>
                                <w:tcPr>
                                  <w:tcW w:w="513" w:type="pct"/>
                                  <w:vMerge w:val="restart"/>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Std. Error Mean</w:t>
                                  </w:r>
                                </w:p>
                              </w:tc>
                              <w:tc>
                                <w:tcPr>
                                  <w:tcW w:w="1160" w:type="pct"/>
                                  <w:gridSpan w:val="2"/>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95% Confidence Interval of the Difference</w:t>
                                  </w:r>
                                </w:p>
                              </w:tc>
                              <w:tc>
                                <w:tcPr>
                                  <w:tcW w:w="446"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213"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496"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r>
                            <w:tr w:rsidR="000A387F" w:rsidTr="000A387F">
                              <w:trPr>
                                <w:cantSplit/>
                                <w:trHeight w:val="114"/>
                                <w:tblHeader/>
                              </w:trPr>
                              <w:tc>
                                <w:tcPr>
                                  <w:tcW w:w="331" w:type="pct"/>
                                  <w:tcBorders>
                                    <w:top w:val="nil"/>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722" w:type="pct"/>
                                  <w:tcBorders>
                                    <w:top w:val="nil"/>
                                    <w:left w:val="single" w:sz="4" w:space="0" w:color="auto"/>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513"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605"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513"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580" w:type="pct"/>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Lower</w:t>
                                  </w:r>
                                </w:p>
                              </w:tc>
                              <w:tc>
                                <w:tcPr>
                                  <w:tcW w:w="580" w:type="pct"/>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Upper</w:t>
                                  </w:r>
                                </w:p>
                              </w:tc>
                              <w:tc>
                                <w:tcPr>
                                  <w:tcW w:w="446"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213"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496"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r>
                            <w:tr w:rsidR="000A387F" w:rsidTr="000A387F">
                              <w:trPr>
                                <w:cantSplit/>
                                <w:trHeight w:val="120"/>
                              </w:trPr>
                              <w:tc>
                                <w:tcPr>
                                  <w:tcW w:w="331" w:type="pct"/>
                                  <w:tcBorders>
                                    <w:top w:val="single" w:sz="4" w:space="0" w:color="auto"/>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r w:rsidRPr="00CF2E8B">
                                    <w:rPr>
                                      <w:sz w:val="20"/>
                                      <w:szCs w:val="20"/>
                                    </w:rPr>
                                    <w:t>Pair 1</w:t>
                                  </w:r>
                                </w:p>
                              </w:tc>
                              <w:tc>
                                <w:tcPr>
                                  <w:tcW w:w="722" w:type="pct"/>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r>
                                    <w:rPr>
                                      <w:sz w:val="20"/>
                                      <w:szCs w:val="20"/>
                                    </w:rPr>
                                    <w:t>POST</w:t>
                                  </w:r>
                                  <w:r w:rsidRPr="00CF2E8B">
                                    <w:rPr>
                                      <w:sz w:val="20"/>
                                      <w:szCs w:val="20"/>
                                    </w:rPr>
                                    <w:t>TEST – P</w:t>
                                  </w:r>
                                  <w:r>
                                    <w:rPr>
                                      <w:sz w:val="20"/>
                                      <w:szCs w:val="20"/>
                                    </w:rPr>
                                    <w:t>RE</w:t>
                                  </w:r>
                                  <w:r w:rsidRPr="00CF2E8B">
                                    <w:rPr>
                                      <w:sz w:val="20"/>
                                      <w:szCs w:val="20"/>
                                    </w:rPr>
                                    <w:t>TEST</w:t>
                                  </w:r>
                                </w:p>
                              </w:tc>
                              <w:tc>
                                <w:tcPr>
                                  <w:tcW w:w="513"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3.25556</w:t>
                                  </w:r>
                                </w:p>
                              </w:tc>
                              <w:tc>
                                <w:tcPr>
                                  <w:tcW w:w="605"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10.37151</w:t>
                                  </w:r>
                                </w:p>
                              </w:tc>
                              <w:tc>
                                <w:tcPr>
                                  <w:tcW w:w="513"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1.72859</w:t>
                                  </w:r>
                                </w:p>
                              </w:tc>
                              <w:tc>
                                <w:tcPr>
                                  <w:tcW w:w="580"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36.06477</w:t>
                                  </w:r>
                                </w:p>
                              </w:tc>
                              <w:tc>
                                <w:tcPr>
                                  <w:tcW w:w="580"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29.04634</w:t>
                                  </w:r>
                                </w:p>
                              </w:tc>
                              <w:tc>
                                <w:tcPr>
                                  <w:tcW w:w="446"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18.834</w:t>
                                  </w:r>
                                </w:p>
                              </w:tc>
                              <w:tc>
                                <w:tcPr>
                                  <w:tcW w:w="213"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35</w:t>
                                  </w:r>
                                </w:p>
                              </w:tc>
                              <w:tc>
                                <w:tcPr>
                                  <w:tcW w:w="496"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.000</w:t>
                                  </w:r>
                                </w:p>
                              </w:tc>
                            </w:tr>
                          </w:tbl>
                          <w:p w:rsidR="000A387F" w:rsidRDefault="000A387F" w:rsidP="009843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398.25pt;height:219.75pt;z-index:251661312;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" stroked="f">
                <v:textbox>
                  <w:txbxContent>
                    <w:tbl>
                      <w:tblPr>
                        <w:tblW w:w="5118" w:type="pct"/>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2186"/>
                        <w:gridCol w:w="369"/>
                        <w:gridCol w:w="1226"/>
                        <w:gridCol w:w="1277"/>
                        <w:gridCol w:w="1011"/>
                        <w:gridCol w:w="1852"/>
                      </w:tblGrid>
                      <w:tr w:rsidR="009843ED" w:rsidRPr="008B63E4" w:rsidTr="009843ED">
                        <w:trPr>
                          <w:cantSplit/>
                          <w:tblHeader/>
                        </w:trPr>
                        <w:tc>
                          <w:tcPr>
                            <w:tcW w:w="5000" w:type="pct"/>
                            <w:gridSpan w:val="6"/>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rsidR="009843ED" w:rsidRPr="00C952DB" w:rsidRDefault="009843ED" w:rsidP="0000317A">
                            <w:pPr>
                              <w:widowControl w:val="0"/>
                              <w:autoSpaceDE w:val="0"/>
                              <w:autoSpaceDN w:val="0"/>
                              <w:adjustRightInd w:val="0"/>
                              <w:snapToGrid w:val="0"/>
                              <w:spacing w:after="0" w:line="240" w:lineRule="auto"/>
                              <w:rPr>
                                <w:b/>
                                <w:bCs/>
                                <w:sz w:val="21"/>
                                <w:szCs w:val="21"/>
                              </w:rPr>
                            </w:pPr>
                            <w:r>
                              <w:rPr>
                                <w:rFonts w:eastAsia="Malgun Gothic"/>
                                <w:b/>
                                <w:sz w:val="21"/>
                                <w:szCs w:val="21"/>
                                <w:lang w:eastAsia="ko-KR"/>
                              </w:rPr>
                              <w:t>Table 2</w:t>
                            </w:r>
                            <w:r w:rsidRPr="00C952DB">
                              <w:rPr>
                                <w:rFonts w:eastAsia="Malgun Gothic"/>
                                <w:b/>
                                <w:sz w:val="21"/>
                                <w:szCs w:val="21"/>
                                <w:lang w:eastAsia="ko-KR"/>
                              </w:rPr>
                              <w:t xml:space="preserve">. </w:t>
                            </w:r>
                            <w:r w:rsidRPr="00C952DB">
                              <w:rPr>
                                <w:b/>
                                <w:bCs/>
                                <w:sz w:val="21"/>
                                <w:szCs w:val="21"/>
                              </w:rPr>
                              <w:t>Descriptive Statistics of Gains of Students’ Speaking Achievement</w:t>
                            </w:r>
                          </w:p>
                        </w:tc>
                      </w:tr>
                      <w:tr w:rsidR="009843ED" w:rsidRPr="008B63E4" w:rsidTr="009843ED">
                        <w:trPr>
                          <w:cantSplit/>
                          <w:tblHeader/>
                        </w:trPr>
                        <w:tc>
                          <w:tcPr>
                            <w:tcW w:w="138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9843ED" w:rsidRPr="008B63E4" w:rsidRDefault="009843ED" w:rsidP="0000317A">
                            <w:pPr>
                              <w:widowControl w:val="0"/>
                              <w:autoSpaceDE w:val="0"/>
                              <w:autoSpaceDN w:val="0"/>
                              <w:adjustRightInd w:val="0"/>
                              <w:snapToGrid w:val="0"/>
                              <w:spacing w:after="0" w:line="240" w:lineRule="auto"/>
                              <w:rPr>
                                <w:sz w:val="20"/>
                                <w:szCs w:val="20"/>
                              </w:rPr>
                            </w:pPr>
                          </w:p>
                        </w:tc>
                        <w:tc>
                          <w:tcPr>
                            <w:tcW w:w="233" w:type="pct"/>
                            <w:tcBorders>
                              <w:top w:val="single" w:sz="4" w:space="0" w:color="auto"/>
                              <w:left w:val="single" w:sz="4" w:space="0" w:color="auto"/>
                              <w:bottom w:val="single" w:sz="4" w:space="0" w:color="auto"/>
                              <w:right w:val="single" w:sz="8" w:space="0" w:color="000000"/>
                            </w:tcBorders>
                            <w:shd w:val="clear" w:color="auto" w:fill="FFFFFF"/>
                            <w:tcMar>
                              <w:top w:w="30" w:type="dxa"/>
                              <w:left w:w="30" w:type="dxa"/>
                              <w:bottom w:w="30" w:type="dxa"/>
                              <w:right w:w="30" w:type="dxa"/>
                            </w:tcMar>
                            <w:vAlign w:val="bottom"/>
                            <w:hideMark/>
                          </w:tcPr>
                          <w:p w:rsidR="009843ED" w:rsidRPr="008B63E4" w:rsidRDefault="009843ED" w:rsidP="0000317A">
                            <w:pPr>
                              <w:widowControl w:val="0"/>
                              <w:autoSpaceDE w:val="0"/>
                              <w:autoSpaceDN w:val="0"/>
                              <w:adjustRightInd w:val="0"/>
                              <w:snapToGrid w:val="0"/>
                              <w:spacing w:after="0" w:line="240" w:lineRule="auto"/>
                              <w:jc w:val="center"/>
                              <w:rPr>
                                <w:color w:val="000000"/>
                                <w:sz w:val="20"/>
                                <w:szCs w:val="20"/>
                              </w:rPr>
                            </w:pPr>
                            <w:r w:rsidRPr="008B63E4">
                              <w:rPr>
                                <w:sz w:val="20"/>
                                <w:szCs w:val="20"/>
                              </w:rPr>
                              <w:t>N</w:t>
                            </w:r>
                          </w:p>
                        </w:tc>
                        <w:tc>
                          <w:tcPr>
                            <w:tcW w:w="774"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bottom"/>
                            <w:hideMark/>
                          </w:tcPr>
                          <w:p w:rsidR="009843ED" w:rsidRPr="008B63E4" w:rsidRDefault="009843ED" w:rsidP="0000317A">
                            <w:pPr>
                              <w:widowControl w:val="0"/>
                              <w:autoSpaceDE w:val="0"/>
                              <w:autoSpaceDN w:val="0"/>
                              <w:adjustRightInd w:val="0"/>
                              <w:snapToGrid w:val="0"/>
                              <w:spacing w:after="0" w:line="240" w:lineRule="auto"/>
                              <w:jc w:val="center"/>
                              <w:rPr>
                                <w:color w:val="000000"/>
                                <w:sz w:val="20"/>
                                <w:szCs w:val="20"/>
                              </w:rPr>
                            </w:pPr>
                            <w:r w:rsidRPr="008B63E4">
                              <w:rPr>
                                <w:sz w:val="20"/>
                                <w:szCs w:val="20"/>
                              </w:rPr>
                              <w:t>Minimum</w:t>
                            </w:r>
                          </w:p>
                        </w:tc>
                        <w:tc>
                          <w:tcPr>
                            <w:tcW w:w="806"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bottom"/>
                            <w:hideMark/>
                          </w:tcPr>
                          <w:p w:rsidR="009843ED" w:rsidRPr="008B63E4" w:rsidRDefault="009843ED" w:rsidP="0000317A">
                            <w:pPr>
                              <w:widowControl w:val="0"/>
                              <w:autoSpaceDE w:val="0"/>
                              <w:autoSpaceDN w:val="0"/>
                              <w:adjustRightInd w:val="0"/>
                              <w:snapToGrid w:val="0"/>
                              <w:spacing w:after="0" w:line="240" w:lineRule="auto"/>
                              <w:jc w:val="center"/>
                              <w:rPr>
                                <w:color w:val="000000"/>
                                <w:sz w:val="20"/>
                                <w:szCs w:val="20"/>
                              </w:rPr>
                            </w:pPr>
                            <w:r w:rsidRPr="008B63E4">
                              <w:rPr>
                                <w:sz w:val="20"/>
                                <w:szCs w:val="20"/>
                              </w:rPr>
                              <w:t>Maximum</w:t>
                            </w:r>
                          </w:p>
                        </w:tc>
                        <w:tc>
                          <w:tcPr>
                            <w:tcW w:w="638"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bottom"/>
                            <w:hideMark/>
                          </w:tcPr>
                          <w:p w:rsidR="009843ED" w:rsidRPr="008B63E4" w:rsidRDefault="009843ED" w:rsidP="0000317A">
                            <w:pPr>
                              <w:widowControl w:val="0"/>
                              <w:autoSpaceDE w:val="0"/>
                              <w:autoSpaceDN w:val="0"/>
                              <w:adjustRightInd w:val="0"/>
                              <w:snapToGrid w:val="0"/>
                              <w:spacing w:after="0" w:line="240" w:lineRule="auto"/>
                              <w:jc w:val="center"/>
                              <w:rPr>
                                <w:color w:val="000000"/>
                                <w:sz w:val="20"/>
                                <w:szCs w:val="20"/>
                              </w:rPr>
                            </w:pPr>
                            <w:r w:rsidRPr="008B63E4">
                              <w:rPr>
                                <w:sz w:val="20"/>
                                <w:szCs w:val="20"/>
                              </w:rPr>
                              <w:t>Mean</w:t>
                            </w:r>
                          </w:p>
                        </w:tc>
                        <w:tc>
                          <w:tcPr>
                            <w:tcW w:w="1169" w:type="pct"/>
                            <w:tcBorders>
                              <w:top w:val="single" w:sz="4" w:space="0" w:color="auto"/>
                              <w:left w:val="single" w:sz="8" w:space="0" w:color="000000"/>
                              <w:bottom w:val="single" w:sz="4" w:space="0" w:color="auto"/>
                              <w:right w:val="single" w:sz="4" w:space="0" w:color="auto"/>
                            </w:tcBorders>
                            <w:shd w:val="clear" w:color="auto" w:fill="FFFFFF"/>
                            <w:tcMar>
                              <w:top w:w="30" w:type="dxa"/>
                              <w:left w:w="30" w:type="dxa"/>
                              <w:bottom w:w="30" w:type="dxa"/>
                              <w:right w:w="30" w:type="dxa"/>
                            </w:tcMar>
                            <w:vAlign w:val="bottom"/>
                            <w:hideMark/>
                          </w:tcPr>
                          <w:p w:rsidR="009843ED" w:rsidRPr="008B63E4" w:rsidRDefault="009843ED" w:rsidP="0000317A">
                            <w:pPr>
                              <w:widowControl w:val="0"/>
                              <w:autoSpaceDE w:val="0"/>
                              <w:autoSpaceDN w:val="0"/>
                              <w:adjustRightInd w:val="0"/>
                              <w:snapToGrid w:val="0"/>
                              <w:spacing w:after="0" w:line="240" w:lineRule="auto"/>
                              <w:jc w:val="center"/>
                              <w:rPr>
                                <w:color w:val="000000"/>
                                <w:sz w:val="20"/>
                                <w:szCs w:val="20"/>
                              </w:rPr>
                            </w:pPr>
                            <w:r w:rsidRPr="008B63E4">
                              <w:rPr>
                                <w:sz w:val="20"/>
                                <w:szCs w:val="20"/>
                              </w:rPr>
                              <w:t>Std. Deviation</w:t>
                            </w:r>
                          </w:p>
                        </w:tc>
                      </w:tr>
                      <w:tr w:rsidR="009843ED" w:rsidRPr="008B63E4" w:rsidTr="009843ED">
                        <w:trPr>
                          <w:cantSplit/>
                          <w:tblHeader/>
                        </w:trPr>
                        <w:tc>
                          <w:tcPr>
                            <w:tcW w:w="1380" w:type="pct"/>
                            <w:tcBorders>
                              <w:top w:val="single" w:sz="4" w:space="0" w:color="auto"/>
                              <w:left w:val="single" w:sz="4" w:space="0" w:color="auto"/>
                              <w:bottom w:val="nil"/>
                              <w:right w:val="single" w:sz="4" w:space="0" w:color="auto"/>
                            </w:tcBorders>
                            <w:shd w:val="clear" w:color="auto" w:fill="FFFFFF"/>
                            <w:tcMar>
                              <w:top w:w="30" w:type="dxa"/>
                              <w:left w:w="30" w:type="dxa"/>
                              <w:bottom w:w="30" w:type="dxa"/>
                              <w:right w:w="30" w:type="dxa"/>
                            </w:tcMar>
                            <w:hideMark/>
                          </w:tcPr>
                          <w:p w:rsidR="009843ED" w:rsidRPr="008B63E4" w:rsidRDefault="009843ED" w:rsidP="0000317A">
                            <w:pPr>
                              <w:widowControl w:val="0"/>
                              <w:autoSpaceDE w:val="0"/>
                              <w:autoSpaceDN w:val="0"/>
                              <w:adjustRightInd w:val="0"/>
                              <w:snapToGrid w:val="0"/>
                              <w:spacing w:after="0" w:line="240" w:lineRule="auto"/>
                              <w:rPr>
                                <w:color w:val="000000"/>
                                <w:sz w:val="20"/>
                                <w:szCs w:val="20"/>
                              </w:rPr>
                            </w:pPr>
                            <w:r w:rsidRPr="008B63E4">
                              <w:rPr>
                                <w:sz w:val="20"/>
                                <w:szCs w:val="20"/>
                              </w:rPr>
                              <w:t>Pretest</w:t>
                            </w:r>
                          </w:p>
                        </w:tc>
                        <w:tc>
                          <w:tcPr>
                            <w:tcW w:w="233" w:type="pct"/>
                            <w:tcBorders>
                              <w:top w:val="single" w:sz="4" w:space="0" w:color="auto"/>
                              <w:left w:val="single" w:sz="4" w:space="0" w:color="auto"/>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36</w:t>
                            </w:r>
                          </w:p>
                        </w:tc>
                        <w:tc>
                          <w:tcPr>
                            <w:tcW w:w="774" w:type="pct"/>
                            <w:tcBorders>
                              <w:top w:val="single" w:sz="4" w:space="0" w:color="auto"/>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22.00</w:t>
                            </w:r>
                          </w:p>
                        </w:tc>
                        <w:tc>
                          <w:tcPr>
                            <w:tcW w:w="806" w:type="pct"/>
                            <w:tcBorders>
                              <w:top w:val="single" w:sz="4" w:space="0" w:color="auto"/>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72.00</w:t>
                            </w:r>
                          </w:p>
                        </w:tc>
                        <w:tc>
                          <w:tcPr>
                            <w:tcW w:w="638" w:type="pct"/>
                            <w:tcBorders>
                              <w:top w:val="single" w:sz="4" w:space="0" w:color="auto"/>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37.8889</w:t>
                            </w:r>
                          </w:p>
                        </w:tc>
                        <w:tc>
                          <w:tcPr>
                            <w:tcW w:w="1169" w:type="pct"/>
                            <w:tcBorders>
                              <w:top w:val="single" w:sz="4" w:space="0" w:color="auto"/>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12.95217</w:t>
                            </w:r>
                          </w:p>
                        </w:tc>
                      </w:tr>
                      <w:tr w:rsidR="009843ED" w:rsidRPr="008B63E4" w:rsidTr="009843ED">
                        <w:trPr>
                          <w:cantSplit/>
                          <w:tblHeader/>
                        </w:trPr>
                        <w:tc>
                          <w:tcPr>
                            <w:tcW w:w="1380" w:type="pct"/>
                            <w:tcBorders>
                              <w:top w:val="nil"/>
                              <w:left w:val="single" w:sz="4" w:space="0" w:color="auto"/>
                              <w:bottom w:val="nil"/>
                              <w:right w:val="single" w:sz="4" w:space="0" w:color="auto"/>
                            </w:tcBorders>
                            <w:shd w:val="clear" w:color="auto" w:fill="FFFFFF"/>
                            <w:tcMar>
                              <w:top w:w="30" w:type="dxa"/>
                              <w:left w:w="30" w:type="dxa"/>
                              <w:bottom w:w="30" w:type="dxa"/>
                              <w:right w:w="30" w:type="dxa"/>
                            </w:tcMar>
                            <w:hideMark/>
                          </w:tcPr>
                          <w:p w:rsidR="009843ED" w:rsidRPr="008B63E4" w:rsidRDefault="009843ED" w:rsidP="0000317A">
                            <w:pPr>
                              <w:widowControl w:val="0"/>
                              <w:autoSpaceDE w:val="0"/>
                              <w:autoSpaceDN w:val="0"/>
                              <w:adjustRightInd w:val="0"/>
                              <w:snapToGrid w:val="0"/>
                              <w:spacing w:after="0" w:line="240" w:lineRule="auto"/>
                              <w:rPr>
                                <w:color w:val="000000"/>
                                <w:sz w:val="20"/>
                                <w:szCs w:val="20"/>
                              </w:rPr>
                            </w:pPr>
                            <w:r w:rsidRPr="008B63E4">
                              <w:rPr>
                                <w:sz w:val="20"/>
                                <w:szCs w:val="20"/>
                              </w:rPr>
                              <w:t>Posttest</w:t>
                            </w:r>
                          </w:p>
                        </w:tc>
                        <w:tc>
                          <w:tcPr>
                            <w:tcW w:w="233" w:type="pct"/>
                            <w:tcBorders>
                              <w:top w:val="nil"/>
                              <w:left w:val="single" w:sz="4" w:space="0" w:color="auto"/>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36</w:t>
                            </w:r>
                          </w:p>
                        </w:tc>
                        <w:tc>
                          <w:tcPr>
                            <w:tcW w:w="77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54.00</w:t>
                            </w:r>
                          </w:p>
                        </w:tc>
                        <w:tc>
                          <w:tcPr>
                            <w:tcW w:w="80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82.00</w:t>
                            </w:r>
                          </w:p>
                        </w:tc>
                        <w:tc>
                          <w:tcPr>
                            <w:tcW w:w="63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70.4444</w:t>
                            </w:r>
                          </w:p>
                        </w:tc>
                        <w:tc>
                          <w:tcPr>
                            <w:tcW w:w="1169" w:type="pct"/>
                            <w:tcBorders>
                              <w:top w:val="nil"/>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6.18036</w:t>
                            </w:r>
                          </w:p>
                        </w:tc>
                      </w:tr>
                      <w:tr w:rsidR="009843ED" w:rsidRPr="008B63E4" w:rsidTr="009843ED">
                        <w:trPr>
                          <w:cantSplit/>
                        </w:trPr>
                        <w:tc>
                          <w:tcPr>
                            <w:tcW w:w="1380" w:type="pct"/>
                            <w:tcBorders>
                              <w:top w:val="nil"/>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9843ED" w:rsidRPr="008B63E4" w:rsidRDefault="009843ED" w:rsidP="0000317A">
                            <w:pPr>
                              <w:widowControl w:val="0"/>
                              <w:autoSpaceDE w:val="0"/>
                              <w:autoSpaceDN w:val="0"/>
                              <w:adjustRightInd w:val="0"/>
                              <w:snapToGrid w:val="0"/>
                              <w:spacing w:after="0" w:line="240" w:lineRule="auto"/>
                              <w:rPr>
                                <w:color w:val="000000"/>
                                <w:sz w:val="20"/>
                                <w:szCs w:val="20"/>
                              </w:rPr>
                            </w:pPr>
                            <w:r w:rsidRPr="008B63E4">
                              <w:rPr>
                                <w:sz w:val="20"/>
                                <w:szCs w:val="20"/>
                              </w:rPr>
                              <w:t>Valid N (</w:t>
                            </w:r>
                            <w:proofErr w:type="spellStart"/>
                            <w:r w:rsidRPr="008B63E4">
                              <w:rPr>
                                <w:sz w:val="20"/>
                                <w:szCs w:val="20"/>
                              </w:rPr>
                              <w:t>listwise</w:t>
                            </w:r>
                            <w:proofErr w:type="spellEnd"/>
                            <w:r w:rsidRPr="008B63E4">
                              <w:rPr>
                                <w:sz w:val="20"/>
                                <w:szCs w:val="20"/>
                              </w:rPr>
                              <w:t>)</w:t>
                            </w:r>
                          </w:p>
                        </w:tc>
                        <w:tc>
                          <w:tcPr>
                            <w:tcW w:w="233" w:type="pct"/>
                            <w:tcBorders>
                              <w:top w:val="nil"/>
                              <w:left w:val="single" w:sz="4" w:space="0" w:color="auto"/>
                              <w:bottom w:val="single" w:sz="4" w:space="0" w:color="auto"/>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36</w:t>
                            </w:r>
                          </w:p>
                        </w:tc>
                        <w:tc>
                          <w:tcPr>
                            <w:tcW w:w="774" w:type="pct"/>
                            <w:tcBorders>
                              <w:top w:val="nil"/>
                              <w:left w:val="single" w:sz="8" w:space="0" w:color="000000"/>
                              <w:bottom w:val="single" w:sz="4" w:space="0" w:color="auto"/>
                              <w:right w:val="single" w:sz="8" w:space="0" w:color="000000"/>
                            </w:tcBorders>
                            <w:shd w:val="clear" w:color="auto" w:fill="FFFFFF"/>
                            <w:tcMar>
                              <w:top w:w="30" w:type="dxa"/>
                              <w:left w:w="30" w:type="dxa"/>
                              <w:bottom w:w="30" w:type="dxa"/>
                              <w:right w:w="30" w:type="dxa"/>
                            </w:tcMar>
                          </w:tcPr>
                          <w:p w:rsidR="009843ED" w:rsidRPr="008B63E4" w:rsidRDefault="009843ED" w:rsidP="0000317A">
                            <w:pPr>
                              <w:widowControl w:val="0"/>
                              <w:autoSpaceDE w:val="0"/>
                              <w:autoSpaceDN w:val="0"/>
                              <w:adjustRightInd w:val="0"/>
                              <w:snapToGrid w:val="0"/>
                              <w:spacing w:after="0" w:line="240" w:lineRule="auto"/>
                              <w:rPr>
                                <w:sz w:val="20"/>
                                <w:szCs w:val="20"/>
                              </w:rPr>
                            </w:pPr>
                          </w:p>
                        </w:tc>
                        <w:tc>
                          <w:tcPr>
                            <w:tcW w:w="806" w:type="pct"/>
                            <w:tcBorders>
                              <w:top w:val="nil"/>
                              <w:left w:val="single" w:sz="8" w:space="0" w:color="000000"/>
                              <w:bottom w:val="single" w:sz="4" w:space="0" w:color="auto"/>
                              <w:right w:val="single" w:sz="8" w:space="0" w:color="000000"/>
                            </w:tcBorders>
                            <w:shd w:val="clear" w:color="auto" w:fill="FFFFFF"/>
                            <w:tcMar>
                              <w:top w:w="30" w:type="dxa"/>
                              <w:left w:w="30" w:type="dxa"/>
                              <w:bottom w:w="30" w:type="dxa"/>
                              <w:right w:w="30" w:type="dxa"/>
                            </w:tcMar>
                          </w:tcPr>
                          <w:p w:rsidR="009843ED" w:rsidRPr="008B63E4" w:rsidRDefault="009843ED" w:rsidP="0000317A">
                            <w:pPr>
                              <w:widowControl w:val="0"/>
                              <w:autoSpaceDE w:val="0"/>
                              <w:autoSpaceDN w:val="0"/>
                              <w:adjustRightInd w:val="0"/>
                              <w:snapToGrid w:val="0"/>
                              <w:spacing w:after="0" w:line="240" w:lineRule="auto"/>
                              <w:rPr>
                                <w:sz w:val="20"/>
                                <w:szCs w:val="20"/>
                              </w:rPr>
                            </w:pPr>
                          </w:p>
                        </w:tc>
                        <w:tc>
                          <w:tcPr>
                            <w:tcW w:w="638" w:type="pct"/>
                            <w:tcBorders>
                              <w:top w:val="nil"/>
                              <w:left w:val="single" w:sz="8" w:space="0" w:color="000000"/>
                              <w:bottom w:val="single" w:sz="4" w:space="0" w:color="auto"/>
                              <w:right w:val="single" w:sz="8" w:space="0" w:color="000000"/>
                            </w:tcBorders>
                            <w:shd w:val="clear" w:color="auto" w:fill="FFFFFF"/>
                            <w:tcMar>
                              <w:top w:w="30" w:type="dxa"/>
                              <w:left w:w="30" w:type="dxa"/>
                              <w:bottom w:w="30" w:type="dxa"/>
                              <w:right w:w="30" w:type="dxa"/>
                            </w:tcMar>
                          </w:tcPr>
                          <w:p w:rsidR="009843ED" w:rsidRPr="008B63E4" w:rsidRDefault="009843ED" w:rsidP="0000317A">
                            <w:pPr>
                              <w:widowControl w:val="0"/>
                              <w:autoSpaceDE w:val="0"/>
                              <w:autoSpaceDN w:val="0"/>
                              <w:adjustRightInd w:val="0"/>
                              <w:snapToGrid w:val="0"/>
                              <w:spacing w:after="0" w:line="240" w:lineRule="auto"/>
                              <w:rPr>
                                <w:sz w:val="20"/>
                                <w:szCs w:val="20"/>
                              </w:rPr>
                            </w:pPr>
                          </w:p>
                        </w:tc>
                        <w:tc>
                          <w:tcPr>
                            <w:tcW w:w="1169" w:type="pct"/>
                            <w:tcBorders>
                              <w:top w:val="nil"/>
                              <w:left w:val="single" w:sz="8" w:space="0" w:color="000000"/>
                              <w:bottom w:val="single" w:sz="4" w:space="0" w:color="auto"/>
                              <w:right w:val="single" w:sz="4" w:space="0" w:color="auto"/>
                            </w:tcBorders>
                            <w:shd w:val="clear" w:color="auto" w:fill="FFFFFF"/>
                            <w:tcMar>
                              <w:top w:w="30" w:type="dxa"/>
                              <w:left w:w="30" w:type="dxa"/>
                              <w:bottom w:w="30" w:type="dxa"/>
                              <w:right w:w="30" w:type="dxa"/>
                            </w:tcMar>
                          </w:tcPr>
                          <w:p w:rsidR="009843ED" w:rsidRPr="008B63E4" w:rsidRDefault="009843ED" w:rsidP="0000317A">
                            <w:pPr>
                              <w:widowControl w:val="0"/>
                              <w:autoSpaceDE w:val="0"/>
                              <w:autoSpaceDN w:val="0"/>
                              <w:adjustRightInd w:val="0"/>
                              <w:snapToGrid w:val="0"/>
                              <w:spacing w:after="0" w:line="240" w:lineRule="auto"/>
                              <w:rPr>
                                <w:sz w:val="20"/>
                                <w:szCs w:val="20"/>
                              </w:rPr>
                            </w:pPr>
                          </w:p>
                        </w:tc>
                      </w:tr>
                    </w:tbl>
                    <w:p w:rsidR="009843ED" w:rsidRDefault="009843ED" w:rsidP="009843ED"/>
                    <w:tbl>
                      <w:tblPr>
                        <w:tblW w:w="5118"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4"/>
                        <w:gridCol w:w="1144"/>
                        <w:gridCol w:w="813"/>
                        <w:gridCol w:w="958"/>
                        <w:gridCol w:w="813"/>
                        <w:gridCol w:w="919"/>
                        <w:gridCol w:w="920"/>
                        <w:gridCol w:w="707"/>
                        <w:gridCol w:w="337"/>
                        <w:gridCol w:w="786"/>
                      </w:tblGrid>
                      <w:tr w:rsidR="000A387F" w:rsidTr="000A387F">
                        <w:trPr>
                          <w:cantSplit/>
                          <w:trHeight w:val="120"/>
                          <w:tblHeader/>
                        </w:trPr>
                        <w:tc>
                          <w:tcPr>
                            <w:tcW w:w="5000" w:type="pct"/>
                            <w:gridSpan w:val="10"/>
                            <w:tcBorders>
                              <w:top w:val="nil"/>
                              <w:left w:val="nil"/>
                              <w:bottom w:val="single" w:sz="4" w:space="0" w:color="auto"/>
                              <w:right w:val="nil"/>
                            </w:tcBorders>
                            <w:shd w:val="clear" w:color="auto" w:fill="FFFFFF"/>
                            <w:tcMar>
                              <w:top w:w="30" w:type="dxa"/>
                              <w:left w:w="30" w:type="dxa"/>
                              <w:bottom w:w="30" w:type="dxa"/>
                              <w:right w:w="30" w:type="dxa"/>
                            </w:tcMar>
                            <w:vAlign w:val="center"/>
                          </w:tcPr>
                          <w:p w:rsidR="000A387F" w:rsidRPr="00C952DB" w:rsidRDefault="000A387F" w:rsidP="0000317A">
                            <w:pPr>
                              <w:snapToGrid w:val="0"/>
                              <w:spacing w:after="0" w:line="240" w:lineRule="auto"/>
                              <w:rPr>
                                <w:sz w:val="21"/>
                                <w:szCs w:val="21"/>
                              </w:rPr>
                            </w:pPr>
                            <w:r>
                              <w:rPr>
                                <w:rFonts w:eastAsia="Malgun Gothic"/>
                                <w:b/>
                                <w:sz w:val="21"/>
                                <w:szCs w:val="21"/>
                                <w:lang w:eastAsia="ko-KR"/>
                              </w:rPr>
                              <w:t>Table 3</w:t>
                            </w:r>
                            <w:r w:rsidRPr="00C952DB">
                              <w:rPr>
                                <w:rFonts w:eastAsia="Malgun Gothic"/>
                                <w:b/>
                                <w:sz w:val="21"/>
                                <w:szCs w:val="21"/>
                                <w:lang w:eastAsia="ko-KR"/>
                              </w:rPr>
                              <w:t xml:space="preserve">. </w:t>
                            </w:r>
                            <w:r w:rsidRPr="00C952DB">
                              <w:rPr>
                                <w:b/>
                                <w:bCs/>
                                <w:sz w:val="21"/>
                                <w:szCs w:val="21"/>
                              </w:rPr>
                              <w:t>Paired Samples Test</w:t>
                            </w:r>
                          </w:p>
                        </w:tc>
                      </w:tr>
                      <w:tr w:rsidR="000A387F" w:rsidTr="000A387F">
                        <w:trPr>
                          <w:cantSplit/>
                          <w:trHeight w:val="14"/>
                          <w:tblHeader/>
                        </w:trPr>
                        <w:tc>
                          <w:tcPr>
                            <w:tcW w:w="331" w:type="pct"/>
                            <w:tcBorders>
                              <w:top w:val="single" w:sz="4" w:space="0" w:color="auto"/>
                              <w:left w:val="single" w:sz="4" w:space="0" w:color="auto"/>
                              <w:bottom w:val="nil"/>
                              <w:right w:val="single" w:sz="4" w:space="0" w:color="auto"/>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722" w:type="pct"/>
                            <w:tcBorders>
                              <w:top w:val="single" w:sz="4" w:space="0" w:color="auto"/>
                              <w:left w:val="single" w:sz="4" w:space="0" w:color="auto"/>
                              <w:bottom w:val="nil"/>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2792" w:type="pct"/>
                            <w:gridSpan w:val="5"/>
                            <w:tcBorders>
                              <w:top w:val="single" w:sz="4" w:space="0" w:color="auto"/>
                            </w:tcBorders>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Paired Differences</w:t>
                            </w:r>
                          </w:p>
                        </w:tc>
                        <w:tc>
                          <w:tcPr>
                            <w:tcW w:w="446" w:type="pct"/>
                            <w:vMerge w:val="restart"/>
                            <w:tcBorders>
                              <w:top w:val="single" w:sz="4" w:space="0" w:color="auto"/>
                            </w:tcBorders>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Pr>
                                <w:sz w:val="20"/>
                                <w:szCs w:val="20"/>
                              </w:rPr>
                              <w:t>t</w:t>
                            </w:r>
                          </w:p>
                        </w:tc>
                        <w:tc>
                          <w:tcPr>
                            <w:tcW w:w="213" w:type="pct"/>
                            <w:vMerge w:val="restart"/>
                            <w:tcBorders>
                              <w:top w:val="single" w:sz="4" w:space="0" w:color="auto"/>
                            </w:tcBorders>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proofErr w:type="spellStart"/>
                            <w:r w:rsidRPr="00CF2E8B">
                              <w:rPr>
                                <w:sz w:val="20"/>
                                <w:szCs w:val="20"/>
                              </w:rPr>
                              <w:t>df</w:t>
                            </w:r>
                            <w:proofErr w:type="spellEnd"/>
                          </w:p>
                        </w:tc>
                        <w:tc>
                          <w:tcPr>
                            <w:tcW w:w="496" w:type="pct"/>
                            <w:vMerge w:val="restart"/>
                            <w:tcBorders>
                              <w:top w:val="single" w:sz="4" w:space="0" w:color="auto"/>
                            </w:tcBorders>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Sig. (2-tailed)</w:t>
                            </w:r>
                          </w:p>
                        </w:tc>
                      </w:tr>
                      <w:tr w:rsidR="000A387F" w:rsidTr="000A387F">
                        <w:trPr>
                          <w:cantSplit/>
                          <w:trHeight w:val="14"/>
                          <w:tblHeader/>
                        </w:trPr>
                        <w:tc>
                          <w:tcPr>
                            <w:tcW w:w="331" w:type="pct"/>
                            <w:tcBorders>
                              <w:top w:val="nil"/>
                              <w:left w:val="single" w:sz="4" w:space="0" w:color="auto"/>
                              <w:bottom w:val="nil"/>
                              <w:right w:val="single" w:sz="4" w:space="0" w:color="auto"/>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722" w:type="pct"/>
                            <w:tcBorders>
                              <w:top w:val="nil"/>
                              <w:left w:val="single" w:sz="4" w:space="0" w:color="auto"/>
                              <w:bottom w:val="nil"/>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513" w:type="pct"/>
                            <w:vMerge w:val="restart"/>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Mean</w:t>
                            </w:r>
                          </w:p>
                        </w:tc>
                        <w:tc>
                          <w:tcPr>
                            <w:tcW w:w="605" w:type="pct"/>
                            <w:vMerge w:val="restart"/>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Std. Deviation</w:t>
                            </w:r>
                          </w:p>
                        </w:tc>
                        <w:tc>
                          <w:tcPr>
                            <w:tcW w:w="513" w:type="pct"/>
                            <w:vMerge w:val="restart"/>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Std. Error Mean</w:t>
                            </w:r>
                          </w:p>
                        </w:tc>
                        <w:tc>
                          <w:tcPr>
                            <w:tcW w:w="1160" w:type="pct"/>
                            <w:gridSpan w:val="2"/>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95% Confidence Interval of the Difference</w:t>
                            </w:r>
                          </w:p>
                        </w:tc>
                        <w:tc>
                          <w:tcPr>
                            <w:tcW w:w="446"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213"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496"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r>
                      <w:tr w:rsidR="000A387F" w:rsidTr="000A387F">
                        <w:trPr>
                          <w:cantSplit/>
                          <w:trHeight w:val="114"/>
                          <w:tblHeader/>
                        </w:trPr>
                        <w:tc>
                          <w:tcPr>
                            <w:tcW w:w="331" w:type="pct"/>
                            <w:tcBorders>
                              <w:top w:val="nil"/>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722" w:type="pct"/>
                            <w:tcBorders>
                              <w:top w:val="nil"/>
                              <w:left w:val="single" w:sz="4" w:space="0" w:color="auto"/>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513"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605"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513"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580" w:type="pct"/>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Lower</w:t>
                            </w:r>
                          </w:p>
                        </w:tc>
                        <w:tc>
                          <w:tcPr>
                            <w:tcW w:w="580" w:type="pct"/>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Upper</w:t>
                            </w:r>
                          </w:p>
                        </w:tc>
                        <w:tc>
                          <w:tcPr>
                            <w:tcW w:w="446"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213"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496"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r>
                      <w:tr w:rsidR="000A387F" w:rsidTr="000A387F">
                        <w:trPr>
                          <w:cantSplit/>
                          <w:trHeight w:val="120"/>
                        </w:trPr>
                        <w:tc>
                          <w:tcPr>
                            <w:tcW w:w="331" w:type="pct"/>
                            <w:tcBorders>
                              <w:top w:val="single" w:sz="4" w:space="0" w:color="auto"/>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r w:rsidRPr="00CF2E8B">
                              <w:rPr>
                                <w:sz w:val="20"/>
                                <w:szCs w:val="20"/>
                              </w:rPr>
                              <w:t>Pair 1</w:t>
                            </w:r>
                          </w:p>
                        </w:tc>
                        <w:tc>
                          <w:tcPr>
                            <w:tcW w:w="722" w:type="pct"/>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r>
                              <w:rPr>
                                <w:sz w:val="20"/>
                                <w:szCs w:val="20"/>
                              </w:rPr>
                              <w:t>POST</w:t>
                            </w:r>
                            <w:r w:rsidRPr="00CF2E8B">
                              <w:rPr>
                                <w:sz w:val="20"/>
                                <w:szCs w:val="20"/>
                              </w:rPr>
                              <w:t>TEST – P</w:t>
                            </w:r>
                            <w:r>
                              <w:rPr>
                                <w:sz w:val="20"/>
                                <w:szCs w:val="20"/>
                              </w:rPr>
                              <w:t>RE</w:t>
                            </w:r>
                            <w:r w:rsidRPr="00CF2E8B">
                              <w:rPr>
                                <w:sz w:val="20"/>
                                <w:szCs w:val="20"/>
                              </w:rPr>
                              <w:t>TEST</w:t>
                            </w:r>
                          </w:p>
                        </w:tc>
                        <w:tc>
                          <w:tcPr>
                            <w:tcW w:w="513"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3.25556</w:t>
                            </w:r>
                          </w:p>
                        </w:tc>
                        <w:tc>
                          <w:tcPr>
                            <w:tcW w:w="605"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10.37151</w:t>
                            </w:r>
                          </w:p>
                        </w:tc>
                        <w:tc>
                          <w:tcPr>
                            <w:tcW w:w="513"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1.72859</w:t>
                            </w:r>
                          </w:p>
                        </w:tc>
                        <w:tc>
                          <w:tcPr>
                            <w:tcW w:w="580"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36.06477</w:t>
                            </w:r>
                          </w:p>
                        </w:tc>
                        <w:tc>
                          <w:tcPr>
                            <w:tcW w:w="580"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29.04634</w:t>
                            </w:r>
                          </w:p>
                        </w:tc>
                        <w:tc>
                          <w:tcPr>
                            <w:tcW w:w="446"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18.834</w:t>
                            </w:r>
                          </w:p>
                        </w:tc>
                        <w:tc>
                          <w:tcPr>
                            <w:tcW w:w="213"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35</w:t>
                            </w:r>
                          </w:p>
                        </w:tc>
                        <w:tc>
                          <w:tcPr>
                            <w:tcW w:w="496"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.000</w:t>
                            </w:r>
                          </w:p>
                        </w:tc>
                      </w:tr>
                    </w:tbl>
                    <w:p w:rsidR="000A387F" w:rsidRDefault="000A387F" w:rsidP="009843ED"/>
                  </w:txbxContent>
                </v:textbox>
                <w10:wrap type="square" anchorx="margin" anchory="margin"/>
              </v:shape>
            </w:pict>
          </mc:Fallback>
        </mc:AlternateContent>
      </w:r>
      <w:r w:rsidR="000A387F">
        <w:rPr>
          <w:rFonts w:eastAsia="Malgun Gothic"/>
        </w:rPr>
        <w:t>Referring to table 3 of Paired Samples Test</w:t>
      </w:r>
      <w:r w:rsidR="00C407BC" w:rsidRPr="00C407BC">
        <w:rPr>
          <w:rFonts w:eastAsia="Malgun Gothic"/>
        </w:rPr>
        <w:t xml:space="preserve">, it was evident that the value of two tailed significance was 0.000. Table above also shows that t value was 18.834 therefore t-value was higher than t-table (18.834 &gt; 2.042). It implied that there was difference between score of </w:t>
      </w:r>
      <w:r w:rsidR="00303337">
        <w:rPr>
          <w:rFonts w:eastAsia="Malgun Gothic"/>
        </w:rPr>
        <w:t xml:space="preserve">the </w:t>
      </w:r>
      <w:r w:rsidR="00C407BC" w:rsidRPr="00C407BC">
        <w:rPr>
          <w:rFonts w:eastAsia="Malgun Gothic"/>
        </w:rPr>
        <w:lastRenderedPageBreak/>
        <w:t xml:space="preserve">pretest and </w:t>
      </w:r>
      <w:r w:rsidR="00303337">
        <w:rPr>
          <w:rFonts w:eastAsia="Malgun Gothic"/>
        </w:rPr>
        <w:t xml:space="preserve">the </w:t>
      </w:r>
      <w:r w:rsidR="00C407BC" w:rsidRPr="00C407BC">
        <w:rPr>
          <w:rFonts w:eastAsia="Malgun Gothic"/>
        </w:rPr>
        <w:t>posttest. Then, from the output we could see that the significance value (2 tailed) showed that α &lt; 0.05 (α = 0.000). The</w:t>
      </w:r>
      <w:r w:rsidR="007B1C7F">
        <w:rPr>
          <w:rFonts w:eastAsia="Malgun Gothic"/>
        </w:rPr>
        <w:t>refore, the null hypothesis (H</w:t>
      </w:r>
      <w:r w:rsidR="007B1C7F" w:rsidRPr="007B1C7F">
        <w:rPr>
          <w:rFonts w:eastAsia="Malgun Gothic"/>
          <w:vertAlign w:val="subscript"/>
        </w:rPr>
        <w:t>0</w:t>
      </w:r>
      <w:r w:rsidR="00C407BC" w:rsidRPr="00C407BC">
        <w:rPr>
          <w:rFonts w:eastAsia="Malgun Gothic"/>
        </w:rPr>
        <w:t>) is rejected and the research hypothesis (H</w:t>
      </w:r>
      <w:r w:rsidR="00C407BC" w:rsidRPr="007B1C7F">
        <w:rPr>
          <w:rFonts w:eastAsia="Malgun Gothic"/>
          <w:vertAlign w:val="subscript"/>
        </w:rPr>
        <w:t>1</w:t>
      </w:r>
      <w:r w:rsidR="00C407BC" w:rsidRPr="00C407BC">
        <w:rPr>
          <w:rFonts w:eastAsia="Malgun Gothic"/>
        </w:rPr>
        <w:t xml:space="preserve">) is accepted. Thus, there is a significance effect to increase students’ ability in descriptive speaking by using </w:t>
      </w:r>
      <w:r w:rsidR="00042761">
        <w:rPr>
          <w:rFonts w:eastAsia="Malgun Gothic"/>
        </w:rPr>
        <w:t>the hidden</w:t>
      </w:r>
      <w:r w:rsidR="00C407BC" w:rsidRPr="00C407BC">
        <w:rPr>
          <w:rFonts w:eastAsia="Malgun Gothic"/>
        </w:rPr>
        <w:t xml:space="preserve"> object game.</w:t>
      </w:r>
    </w:p>
    <w:p w:rsidR="007B1C7F" w:rsidRDefault="007B1C7F" w:rsidP="00AC760D">
      <w:pPr>
        <w:snapToGrid w:val="0"/>
        <w:spacing w:after="0" w:line="420" w:lineRule="auto"/>
        <w:ind w:firstLine="360"/>
        <w:jc w:val="both"/>
        <w:rPr>
          <w:rFonts w:eastAsia="Malgun Gothic"/>
        </w:rPr>
      </w:pPr>
    </w:p>
    <w:p w:rsidR="007B1C7F" w:rsidRDefault="007B1C7F" w:rsidP="00AC760D">
      <w:pPr>
        <w:snapToGrid w:val="0"/>
        <w:spacing w:after="0" w:line="420" w:lineRule="auto"/>
        <w:jc w:val="both"/>
        <w:rPr>
          <w:rFonts w:eastAsia="Malgun Gothic"/>
        </w:rPr>
      </w:pPr>
      <w:r>
        <w:rPr>
          <w:rFonts w:eastAsia="Malgun Gothic"/>
        </w:rPr>
        <w:t>In addition, to see the comparison of scores in each aspect of speaking skill</w:t>
      </w:r>
      <w:r w:rsidR="0050552A">
        <w:rPr>
          <w:rFonts w:eastAsia="Malgun Gothic"/>
        </w:rPr>
        <w:t xml:space="preserve">, </w:t>
      </w:r>
      <w:r w:rsidRPr="007B1C7F">
        <w:rPr>
          <w:rFonts w:eastAsia="Malgun Gothic"/>
        </w:rPr>
        <w:t xml:space="preserve">it could be seen on the </w:t>
      </w:r>
      <w:r w:rsidR="0050552A">
        <w:rPr>
          <w:rFonts w:eastAsia="Malgun Gothic"/>
        </w:rPr>
        <w:t>data in graph 1</w:t>
      </w:r>
      <w:r w:rsidR="000A387F">
        <w:rPr>
          <w:rFonts w:eastAsia="Malgun Gothic"/>
        </w:rPr>
        <w:t>. The data</w:t>
      </w:r>
      <w:r w:rsidR="0050552A">
        <w:rPr>
          <w:rFonts w:eastAsia="Malgun Gothic"/>
        </w:rPr>
        <w:t xml:space="preserve"> are</w:t>
      </w:r>
      <w:r w:rsidRPr="007B1C7F">
        <w:rPr>
          <w:rFonts w:eastAsia="Malgun Gothic"/>
        </w:rPr>
        <w:t xml:space="preserve"> the comparison of speaking aspects from the pretest to the posttest.</w:t>
      </w:r>
      <w:r w:rsidR="0050552A">
        <w:rPr>
          <w:rFonts w:eastAsia="Malgun Gothic"/>
        </w:rPr>
        <w:t xml:space="preserve"> F</w:t>
      </w:r>
      <w:r w:rsidRPr="007B1C7F">
        <w:rPr>
          <w:rFonts w:eastAsia="Malgun Gothic"/>
        </w:rPr>
        <w:t xml:space="preserve">or the improvement </w:t>
      </w:r>
      <w:r w:rsidRPr="007B1C7F">
        <w:rPr>
          <w:rFonts w:eastAsia="Malgun Gothic"/>
        </w:rPr>
        <w:lastRenderedPageBreak/>
        <w:t>in each aspect, it could be seen tha</w:t>
      </w:r>
      <w:r w:rsidR="0070462A">
        <w:rPr>
          <w:rFonts w:eastAsia="Malgun Gothic"/>
        </w:rPr>
        <w:t>t pronunciation increased 5.94 points, grammar increased 6.7</w:t>
      </w:r>
      <w:r w:rsidRPr="007B1C7F">
        <w:rPr>
          <w:rFonts w:eastAsia="Malgun Gothic"/>
        </w:rPr>
        <w:t>8 poi</w:t>
      </w:r>
      <w:r w:rsidR="0070462A">
        <w:rPr>
          <w:rFonts w:eastAsia="Malgun Gothic"/>
        </w:rPr>
        <w:t>nts, vocabulary increased 7.22</w:t>
      </w:r>
      <w:r w:rsidRPr="007B1C7F">
        <w:rPr>
          <w:rFonts w:eastAsia="Malgun Gothic"/>
        </w:rPr>
        <w:t xml:space="preserve"> </w:t>
      </w:r>
      <w:r w:rsidR="0070462A">
        <w:rPr>
          <w:rFonts w:eastAsia="Malgun Gothic"/>
        </w:rPr>
        <w:t>points, fluency increased 6.11</w:t>
      </w:r>
      <w:r w:rsidRPr="007B1C7F">
        <w:rPr>
          <w:rFonts w:eastAsia="Malgun Gothic"/>
        </w:rPr>
        <w:t xml:space="preserve"> points and comprehension increased 6.5</w:t>
      </w:r>
      <w:r w:rsidR="0070462A">
        <w:rPr>
          <w:rFonts w:eastAsia="Malgun Gothic"/>
        </w:rPr>
        <w:t>0</w:t>
      </w:r>
      <w:r w:rsidRPr="007B1C7F">
        <w:rPr>
          <w:rFonts w:eastAsia="Malgun Gothic"/>
        </w:rPr>
        <w:t xml:space="preserve"> points. From these data, it could be concluded that </w:t>
      </w:r>
      <w:r w:rsidR="00042761">
        <w:rPr>
          <w:rFonts w:eastAsia="Malgun Gothic"/>
        </w:rPr>
        <w:t>the hidden</w:t>
      </w:r>
      <w:r w:rsidRPr="007B1C7F">
        <w:rPr>
          <w:rFonts w:eastAsia="Malgun Gothic"/>
        </w:rPr>
        <w:t xml:space="preserve"> object game also could improve scores of each speaking aspect.</w:t>
      </w:r>
    </w:p>
    <w:p w:rsidR="0050552A" w:rsidRDefault="0050552A" w:rsidP="00AC760D">
      <w:pPr>
        <w:snapToGrid w:val="0"/>
        <w:spacing w:after="0" w:line="420" w:lineRule="auto"/>
        <w:ind w:firstLine="360"/>
        <w:jc w:val="both"/>
        <w:rPr>
          <w:rFonts w:eastAsia="Malgun Gothic"/>
        </w:rPr>
      </w:pPr>
    </w:p>
    <w:p w:rsidR="0050552A" w:rsidRDefault="000A387F" w:rsidP="00AC760D">
      <w:pPr>
        <w:snapToGrid w:val="0"/>
        <w:spacing w:after="0" w:line="420" w:lineRule="auto"/>
        <w:jc w:val="both"/>
        <w:rPr>
          <w:rFonts w:eastAsia="Malgun Gothic"/>
        </w:rPr>
      </w:pPr>
      <w:r w:rsidRPr="000A387F">
        <w:rPr>
          <w:rFonts w:eastAsia="Malgun Gothic"/>
          <w:noProof/>
        </w:rPr>
        <mc:AlternateContent>
          <mc:Choice Requires="wps">
            <w:drawing>
              <wp:anchor distT="0" distB="0" distL="114300" distR="114300" simplePos="0" relativeHeight="251663360" behindDoc="0" locked="0" layoutInCell="1" allowOverlap="1" wp14:anchorId="67AA4155" wp14:editId="099941CF">
                <wp:simplePos x="0" y="0"/>
                <wp:positionH relativeFrom="margin">
                  <wp:align>center</wp:align>
                </wp:positionH>
                <wp:positionV relativeFrom="margin">
                  <wp:align>bottom</wp:align>
                </wp:positionV>
                <wp:extent cx="5068570" cy="171767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8570" cy="1717675"/>
                        </a:xfrm>
                        <a:prstGeom prst="rect">
                          <a:avLst/>
                        </a:prstGeom>
                        <a:solidFill>
                          <a:srgbClr val="FFFFFF"/>
                        </a:solidFill>
                        <a:ln w="9525">
                          <a:noFill/>
                          <a:miter lim="800000"/>
                          <a:headEnd/>
                          <a:tailEnd/>
                        </a:ln>
                      </wps:spPr>
                      <wps:txbx>
                        <w:txbxContent>
                          <w:p w:rsidR="000A387F" w:rsidRDefault="000A387F" w:rsidP="000A387F">
                            <w:pPr>
                              <w:ind w:left="-90"/>
                              <w:rPr>
                                <w:b/>
                                <w:color w:val="000000" w:themeColor="text1"/>
                                <w:sz w:val="21"/>
                                <w:szCs w:val="21"/>
                              </w:rPr>
                            </w:pPr>
                            <w:proofErr w:type="gramStart"/>
                            <w:r w:rsidRPr="00C952DB">
                              <w:rPr>
                                <w:b/>
                                <w:color w:val="000000" w:themeColor="text1"/>
                                <w:sz w:val="21"/>
                                <w:szCs w:val="21"/>
                              </w:rPr>
                              <w:t>Graph 1.</w:t>
                            </w:r>
                            <w:proofErr w:type="gramEnd"/>
                            <w:r w:rsidRPr="00C952DB">
                              <w:rPr>
                                <w:b/>
                                <w:color w:val="000000" w:themeColor="text1"/>
                                <w:sz w:val="21"/>
                                <w:szCs w:val="21"/>
                              </w:rPr>
                              <w:t xml:space="preserve"> The Comparison of Speaking Aspects Score in Pretest and Posttest</w:t>
                            </w:r>
                          </w:p>
                          <w:p w:rsidR="000A387F" w:rsidRDefault="000A387F" w:rsidP="000A387F">
                            <w:pPr>
                              <w:ind w:left="-90"/>
                            </w:pPr>
                            <w:r>
                              <w:rPr>
                                <w:rFonts w:hint="eastAsia"/>
                                <w:noProof/>
                              </w:rPr>
                              <w:drawing>
                                <wp:inline distT="0" distB="0" distL="0" distR="0" wp14:anchorId="39670AC4" wp14:editId="4114CE62">
                                  <wp:extent cx="5029200" cy="134302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0;width:399.1pt;height:135.25pt;z-index:251663360;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" stroked="f">
                <v:textbox>
                  <w:txbxContent>
                    <w:p w:rsidR="000A387F" w:rsidRDefault="000A387F" w:rsidP="000A387F">
                      <w:pPr>
                        <w:ind w:left="-90"/>
                        <w:rPr>
                          <w:b/>
                          <w:color w:val="000000" w:themeColor="text1"/>
                          <w:sz w:val="21"/>
                          <w:szCs w:val="21"/>
                        </w:rPr>
                      </w:pPr>
                      <w:proofErr w:type="gramStart"/>
                      <w:r w:rsidRPr="00C952DB">
                        <w:rPr>
                          <w:b/>
                          <w:color w:val="000000" w:themeColor="text1"/>
                          <w:sz w:val="21"/>
                          <w:szCs w:val="21"/>
                        </w:rPr>
                        <w:t>Graph 1.</w:t>
                      </w:r>
                      <w:proofErr w:type="gramEnd"/>
                      <w:r w:rsidRPr="00C952DB">
                        <w:rPr>
                          <w:b/>
                          <w:color w:val="000000" w:themeColor="text1"/>
                          <w:sz w:val="21"/>
                          <w:szCs w:val="21"/>
                        </w:rPr>
                        <w:t xml:space="preserve"> The Comparison of Speaking Aspects Score in Pretest and Posttest</w:t>
                      </w:r>
                    </w:p>
                    <w:p w:rsidR="000A387F" w:rsidRDefault="000A387F" w:rsidP="000A387F">
                      <w:pPr>
                        <w:ind w:left="-90"/>
                      </w:pPr>
                      <w:r>
                        <w:rPr>
                          <w:rFonts w:hint="eastAsia"/>
                          <w:noProof/>
                        </w:rPr>
                        <w:drawing>
                          <wp:inline distT="0" distB="0" distL="0" distR="0" wp14:anchorId="39670AC4" wp14:editId="4114CE62">
                            <wp:extent cx="5029200" cy="134302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v:textbox>
                <w10:wrap type="square" anchorx="margin" anchory="margin"/>
              </v:shape>
            </w:pict>
          </mc:Fallback>
        </mc:AlternateContent>
      </w:r>
      <w:r w:rsidR="00F8570C">
        <w:rPr>
          <w:rFonts w:eastAsia="Malgun Gothic"/>
        </w:rPr>
        <w:t>A</w:t>
      </w:r>
      <w:r w:rsidR="0050552A">
        <w:rPr>
          <w:rFonts w:eastAsia="Malgun Gothic"/>
        </w:rPr>
        <w:t xml:space="preserve">s for the students’ responses, it could be reported that the distribution of the students’ score in </w:t>
      </w:r>
      <w:r w:rsidR="0070462A">
        <w:rPr>
          <w:rFonts w:eastAsia="Malgun Gothic"/>
        </w:rPr>
        <w:t xml:space="preserve">the </w:t>
      </w:r>
      <w:r w:rsidR="0050552A">
        <w:rPr>
          <w:rFonts w:eastAsia="Malgun Gothic"/>
        </w:rPr>
        <w:t xml:space="preserve">questionnaire were; </w:t>
      </w:r>
      <w:r w:rsidR="0050552A" w:rsidRPr="0050552A">
        <w:rPr>
          <w:rFonts w:eastAsia="Malgun Gothic"/>
        </w:rPr>
        <w:t>24 students (66.67%) had score from interval of 56-75, then 12 students (33.33%) got score at 35-55 interval</w:t>
      </w:r>
      <w:r w:rsidR="0050552A">
        <w:rPr>
          <w:rFonts w:eastAsia="Malgun Gothic"/>
        </w:rPr>
        <w:t xml:space="preserve"> and there is </w:t>
      </w:r>
      <w:r w:rsidR="0050552A" w:rsidRPr="0050552A">
        <w:rPr>
          <w:rFonts w:eastAsia="Malgun Gothic"/>
        </w:rPr>
        <w:t xml:space="preserve">no </w:t>
      </w:r>
      <w:r w:rsidR="0050552A">
        <w:rPr>
          <w:rFonts w:eastAsia="Malgun Gothic"/>
        </w:rPr>
        <w:t xml:space="preserve">any </w:t>
      </w:r>
      <w:r w:rsidR="0050552A" w:rsidRPr="0050552A">
        <w:rPr>
          <w:rFonts w:eastAsia="Malgun Gothic"/>
        </w:rPr>
        <w:t>studen</w:t>
      </w:r>
      <w:r w:rsidR="0050552A">
        <w:rPr>
          <w:rFonts w:eastAsia="Malgun Gothic"/>
        </w:rPr>
        <w:t>t</w:t>
      </w:r>
      <w:r w:rsidR="0050552A" w:rsidRPr="0050552A">
        <w:rPr>
          <w:rFonts w:eastAsia="Malgun Gothic"/>
        </w:rPr>
        <w:t xml:space="preserve"> scored at interval of 15-35. The data showed that more than a half of the students in the classroom gave positive responses of </w:t>
      </w:r>
      <w:r w:rsidR="0050552A" w:rsidRPr="0050552A">
        <w:rPr>
          <w:rFonts w:eastAsia="Malgun Gothic"/>
        </w:rPr>
        <w:lastRenderedPageBreak/>
        <w:t xml:space="preserve">the implementation of </w:t>
      </w:r>
      <w:r w:rsidR="00042761">
        <w:rPr>
          <w:rFonts w:eastAsia="Malgun Gothic"/>
        </w:rPr>
        <w:t>the hidden</w:t>
      </w:r>
      <w:r w:rsidR="0050552A" w:rsidRPr="0050552A">
        <w:rPr>
          <w:rFonts w:eastAsia="Malgun Gothic"/>
        </w:rPr>
        <w:t xml:space="preserve"> object game.</w:t>
      </w:r>
      <w:r w:rsidR="0050552A">
        <w:rPr>
          <w:rFonts w:eastAsia="Malgun Gothic"/>
        </w:rPr>
        <w:t xml:space="preserve"> </w:t>
      </w:r>
      <w:r w:rsidR="0050552A" w:rsidRPr="0050552A">
        <w:rPr>
          <w:rFonts w:eastAsia="Malgun Gothic"/>
        </w:rPr>
        <w:t xml:space="preserve">It can be concluded that students felt contented to have a learning-teaching process of descriptive speaking by using </w:t>
      </w:r>
      <w:r w:rsidR="00042761">
        <w:rPr>
          <w:rFonts w:eastAsia="Malgun Gothic"/>
        </w:rPr>
        <w:t>the hidden</w:t>
      </w:r>
      <w:r w:rsidR="0050552A" w:rsidRPr="0050552A">
        <w:rPr>
          <w:rFonts w:eastAsia="Malgun Gothic"/>
        </w:rPr>
        <w:t xml:space="preserve"> object game as learning media.</w:t>
      </w:r>
    </w:p>
    <w:p w:rsidR="0050552A" w:rsidRDefault="0050552A" w:rsidP="00AC760D">
      <w:pPr>
        <w:snapToGrid w:val="0"/>
        <w:spacing w:after="0" w:line="420" w:lineRule="auto"/>
        <w:jc w:val="both"/>
        <w:rPr>
          <w:rFonts w:eastAsia="Malgun Gothic"/>
        </w:rPr>
      </w:pPr>
    </w:p>
    <w:p w:rsidR="00561260" w:rsidRDefault="00561260" w:rsidP="00AC760D">
      <w:pPr>
        <w:snapToGrid w:val="0"/>
        <w:spacing w:after="0" w:line="420" w:lineRule="auto"/>
        <w:jc w:val="both"/>
        <w:rPr>
          <w:rFonts w:eastAsia="Malgun Gothic"/>
          <w:b/>
        </w:rPr>
      </w:pPr>
    </w:p>
    <w:p w:rsidR="0050552A" w:rsidRDefault="0050552A" w:rsidP="00AC760D">
      <w:pPr>
        <w:snapToGrid w:val="0"/>
        <w:spacing w:after="0" w:line="420" w:lineRule="auto"/>
        <w:jc w:val="both"/>
        <w:rPr>
          <w:rFonts w:eastAsia="Malgun Gothic"/>
          <w:b/>
        </w:rPr>
      </w:pPr>
      <w:r>
        <w:rPr>
          <w:rFonts w:eastAsia="Malgun Gothic"/>
          <w:b/>
        </w:rPr>
        <w:t>DISCUSSION</w:t>
      </w:r>
    </w:p>
    <w:p w:rsidR="00F8570C" w:rsidRDefault="00F8570C" w:rsidP="00AC760D">
      <w:pPr>
        <w:snapToGrid w:val="0"/>
        <w:spacing w:after="0" w:line="420" w:lineRule="auto"/>
        <w:jc w:val="both"/>
        <w:rPr>
          <w:rFonts w:eastAsia="Malgun Gothic"/>
          <w:b/>
        </w:rPr>
      </w:pPr>
    </w:p>
    <w:p w:rsidR="0050552A" w:rsidRDefault="0070462A" w:rsidP="00AC760D">
      <w:pPr>
        <w:snapToGrid w:val="0"/>
        <w:spacing w:after="0" w:line="420" w:lineRule="auto"/>
        <w:jc w:val="both"/>
        <w:rPr>
          <w:rFonts w:eastAsia="Malgun Gothic"/>
        </w:rPr>
      </w:pPr>
      <w:r>
        <w:rPr>
          <w:rFonts w:eastAsia="Malgun Gothic"/>
        </w:rPr>
        <w:t>From the t</w:t>
      </w:r>
      <w:r w:rsidR="00D9128B" w:rsidRPr="00D9128B">
        <w:rPr>
          <w:rFonts w:eastAsia="Malgun Gothic"/>
        </w:rPr>
        <w:t xml:space="preserve">-test result, it showed that the significance level was 0.000, which means it was lower than alpha level (0.05). It could be inferred that the researcher found that there was a significant increase of students’ speaking achievement after being taught descriptive speaking through </w:t>
      </w:r>
      <w:r w:rsidR="00042761">
        <w:rPr>
          <w:rFonts w:eastAsia="Malgun Gothic"/>
        </w:rPr>
        <w:t>the hidden</w:t>
      </w:r>
      <w:r w:rsidR="00D9128B" w:rsidRPr="00D9128B">
        <w:rPr>
          <w:rFonts w:eastAsia="Malgun Gothic"/>
        </w:rPr>
        <w:t xml:space="preserve"> object game because the research hypothesis was accepted.</w:t>
      </w:r>
      <w:r w:rsidR="00D9128B">
        <w:rPr>
          <w:rFonts w:eastAsia="Malgun Gothic"/>
        </w:rPr>
        <w:t xml:space="preserve"> </w:t>
      </w:r>
      <w:r w:rsidR="00D9128B" w:rsidRPr="00D9128B">
        <w:rPr>
          <w:rFonts w:eastAsia="Malgun Gothic"/>
        </w:rPr>
        <w:t xml:space="preserve">The improvement occurred because </w:t>
      </w:r>
      <w:r w:rsidR="00D9128B" w:rsidRPr="00D9128B">
        <w:rPr>
          <w:rFonts w:eastAsia="Malgun Gothic"/>
        </w:rPr>
        <w:lastRenderedPageBreak/>
        <w:t xml:space="preserve">learning by using video games makes the students enjoy and encourage them in the learning activity. The reason is gaming already a part of the students nowadays. By using video games, it showed them that those games also could be the source of learning.  </w:t>
      </w:r>
      <w:proofErr w:type="spellStart"/>
      <w:r w:rsidR="00D9128B" w:rsidRPr="00D9128B">
        <w:rPr>
          <w:rFonts w:eastAsia="Malgun Gothic"/>
        </w:rPr>
        <w:t>Koster</w:t>
      </w:r>
      <w:proofErr w:type="spellEnd"/>
      <w:r w:rsidR="00D9128B" w:rsidRPr="00D9128B">
        <w:rPr>
          <w:rFonts w:eastAsia="Malgun Gothic"/>
        </w:rPr>
        <w:t xml:space="preserve"> (2005) says, </w:t>
      </w:r>
      <w:r w:rsidR="00D9128B" w:rsidRPr="00753856">
        <w:rPr>
          <w:rFonts w:eastAsia="Malgun Gothic"/>
          <w:i/>
        </w:rPr>
        <w:t>“With games, learning is a drug,”</w:t>
      </w:r>
      <w:r w:rsidR="00D9128B" w:rsidRPr="00D9128B">
        <w:rPr>
          <w:rFonts w:eastAsia="Malgun Gothic"/>
        </w:rPr>
        <w:t xml:space="preserve"> which is proved by the students’ good result in this research.</w:t>
      </w:r>
    </w:p>
    <w:p w:rsidR="00D9128B" w:rsidRDefault="00D9128B" w:rsidP="00AC760D">
      <w:pPr>
        <w:snapToGrid w:val="0"/>
        <w:spacing w:after="0" w:line="420" w:lineRule="auto"/>
        <w:ind w:firstLine="360"/>
        <w:jc w:val="both"/>
        <w:rPr>
          <w:rFonts w:eastAsia="Malgun Gothic"/>
        </w:rPr>
      </w:pPr>
    </w:p>
    <w:p w:rsidR="00D9128B" w:rsidRDefault="00D9128B" w:rsidP="00AC760D">
      <w:pPr>
        <w:snapToGrid w:val="0"/>
        <w:spacing w:after="0" w:line="420" w:lineRule="auto"/>
        <w:jc w:val="both"/>
        <w:rPr>
          <w:rFonts w:eastAsia="Malgun Gothic"/>
        </w:rPr>
      </w:pPr>
      <w:r>
        <w:rPr>
          <w:rFonts w:eastAsia="Malgun Gothic"/>
        </w:rPr>
        <w:t xml:space="preserve">There was also an improvement in each aspect of speaking skill. From all aspect, vocabulary aspect improved better than others. The result is in line with </w:t>
      </w:r>
      <w:proofErr w:type="spellStart"/>
      <w:r w:rsidRPr="00D9128B">
        <w:rPr>
          <w:rFonts w:eastAsia="Malgun Gothic"/>
        </w:rPr>
        <w:t>Resmi</w:t>
      </w:r>
      <w:proofErr w:type="spellEnd"/>
      <w:r w:rsidRPr="00D9128B">
        <w:rPr>
          <w:rFonts w:eastAsia="Malgun Gothic"/>
        </w:rPr>
        <w:t xml:space="preserve"> (2012) who says that it is effecti</w:t>
      </w:r>
      <w:r w:rsidR="001D32ED">
        <w:rPr>
          <w:rFonts w:eastAsia="Malgun Gothic"/>
        </w:rPr>
        <w:t>ve to teach vocabulary by using</w:t>
      </w:r>
      <w:r w:rsidR="00042761">
        <w:rPr>
          <w:rFonts w:eastAsia="Malgun Gothic"/>
        </w:rPr>
        <w:t xml:space="preserve"> hidden</w:t>
      </w:r>
      <w:r w:rsidRPr="00D9128B">
        <w:rPr>
          <w:rFonts w:eastAsia="Malgun Gothic"/>
        </w:rPr>
        <w:t xml:space="preserve"> object game at elementary grade. It means </w:t>
      </w:r>
      <w:r w:rsidR="00042761">
        <w:rPr>
          <w:rFonts w:eastAsia="Malgun Gothic"/>
        </w:rPr>
        <w:t>the hidden</w:t>
      </w:r>
      <w:r w:rsidRPr="00D9128B">
        <w:rPr>
          <w:rFonts w:eastAsia="Malgun Gothic"/>
        </w:rPr>
        <w:t xml:space="preserve"> object game has the same effect in different level, in this case is at senior high school level.</w:t>
      </w:r>
      <w:r>
        <w:rPr>
          <w:rFonts w:eastAsia="Malgun Gothic"/>
        </w:rPr>
        <w:t xml:space="preserve"> </w:t>
      </w:r>
    </w:p>
    <w:p w:rsidR="00D9128B" w:rsidRDefault="00D9128B" w:rsidP="00AC760D">
      <w:pPr>
        <w:snapToGrid w:val="0"/>
        <w:spacing w:after="0" w:line="420" w:lineRule="auto"/>
        <w:ind w:firstLine="360"/>
        <w:jc w:val="both"/>
        <w:rPr>
          <w:rFonts w:eastAsia="Malgun Gothic"/>
        </w:rPr>
      </w:pPr>
    </w:p>
    <w:p w:rsidR="00D9128B" w:rsidRDefault="00D9128B" w:rsidP="00AC760D">
      <w:pPr>
        <w:snapToGrid w:val="0"/>
        <w:spacing w:after="0" w:line="420" w:lineRule="auto"/>
        <w:jc w:val="both"/>
        <w:rPr>
          <w:rFonts w:eastAsia="Malgun Gothic"/>
        </w:rPr>
      </w:pPr>
      <w:r>
        <w:rPr>
          <w:rFonts w:eastAsia="Malgun Gothic"/>
        </w:rPr>
        <w:t xml:space="preserve">On the other hand, the improvement in grammar aspect also in line with </w:t>
      </w:r>
      <w:proofErr w:type="spellStart"/>
      <w:r w:rsidRPr="00D9128B">
        <w:rPr>
          <w:rFonts w:eastAsia="Malgun Gothic"/>
        </w:rPr>
        <w:t>Yo</w:t>
      </w:r>
      <w:r>
        <w:rPr>
          <w:rFonts w:eastAsia="Malgun Gothic"/>
        </w:rPr>
        <w:t>lageldili</w:t>
      </w:r>
      <w:proofErr w:type="spellEnd"/>
      <w:r>
        <w:rPr>
          <w:rFonts w:eastAsia="Malgun Gothic"/>
        </w:rPr>
        <w:t xml:space="preserve"> and </w:t>
      </w:r>
      <w:proofErr w:type="spellStart"/>
      <w:r>
        <w:rPr>
          <w:rFonts w:eastAsia="Malgun Gothic"/>
        </w:rPr>
        <w:t>Arikan</w:t>
      </w:r>
      <w:proofErr w:type="spellEnd"/>
      <w:r>
        <w:rPr>
          <w:rFonts w:eastAsia="Malgun Gothic"/>
        </w:rPr>
        <w:t xml:space="preserve"> (2011) who</w:t>
      </w:r>
      <w:r w:rsidRPr="00D9128B">
        <w:rPr>
          <w:rFonts w:eastAsia="Malgun Gothic"/>
        </w:rPr>
        <w:t xml:space="preserve"> f</w:t>
      </w:r>
      <w:r>
        <w:rPr>
          <w:rFonts w:eastAsia="Malgun Gothic"/>
        </w:rPr>
        <w:t>in</w:t>
      </w:r>
      <w:r w:rsidRPr="00D9128B">
        <w:rPr>
          <w:rFonts w:eastAsia="Malgun Gothic"/>
        </w:rPr>
        <w:t xml:space="preserve">d that by using games, it is </w:t>
      </w:r>
      <w:r w:rsidRPr="00D9128B">
        <w:rPr>
          <w:rFonts w:eastAsia="Malgun Gothic"/>
        </w:rPr>
        <w:lastRenderedPageBreak/>
        <w:t>effective to teach grammar for young learners because the learning process becomes enjoyable and permanent, it also provides learners with a meaningful context for practicing grammar communicatively.</w:t>
      </w:r>
      <w:r>
        <w:rPr>
          <w:rFonts w:eastAsia="Malgun Gothic"/>
        </w:rPr>
        <w:t xml:space="preserve"> It is also supported by </w:t>
      </w:r>
      <w:proofErr w:type="spellStart"/>
      <w:r w:rsidR="00753856" w:rsidRPr="00753856">
        <w:rPr>
          <w:rFonts w:eastAsia="Malgun Gothic"/>
        </w:rPr>
        <w:t>Krashen</w:t>
      </w:r>
      <w:proofErr w:type="spellEnd"/>
      <w:r w:rsidR="00753856" w:rsidRPr="00753856">
        <w:rPr>
          <w:rFonts w:eastAsia="Malgun Gothic"/>
        </w:rPr>
        <w:t xml:space="preserve"> in Campos et.al (2013) </w:t>
      </w:r>
      <w:r w:rsidR="00753856">
        <w:rPr>
          <w:rFonts w:eastAsia="Malgun Gothic"/>
        </w:rPr>
        <w:t xml:space="preserve">who </w:t>
      </w:r>
      <w:r w:rsidR="00753856" w:rsidRPr="00753856">
        <w:rPr>
          <w:rFonts w:eastAsia="Malgun Gothic"/>
        </w:rPr>
        <w:t xml:space="preserve">states grammatical structures has a "natural order", which is predictable, and to </w:t>
      </w:r>
      <w:r w:rsidR="00753856">
        <w:rPr>
          <w:rFonts w:eastAsia="Malgun Gothic"/>
        </w:rPr>
        <w:t>understand</w:t>
      </w:r>
      <w:r w:rsidR="00753856" w:rsidRPr="00753856">
        <w:rPr>
          <w:rFonts w:eastAsia="Malgun Gothic"/>
        </w:rPr>
        <w:t xml:space="preserve"> those structures effectively the learner must be exposed to </w:t>
      </w:r>
      <w:r w:rsidR="00753856">
        <w:rPr>
          <w:rFonts w:eastAsia="Malgun Gothic"/>
        </w:rPr>
        <w:t>similar environment with the native of target language</w:t>
      </w:r>
      <w:r w:rsidR="00753856" w:rsidRPr="00753856">
        <w:rPr>
          <w:rFonts w:eastAsia="Malgun Gothic"/>
        </w:rPr>
        <w:t xml:space="preserve">, in this case, by playing video games which gives the player approaches the language in a real context, </w:t>
      </w:r>
      <w:r w:rsidR="00753856">
        <w:rPr>
          <w:rFonts w:eastAsia="Malgun Gothic"/>
        </w:rPr>
        <w:t xml:space="preserve">because video games are </w:t>
      </w:r>
      <w:r w:rsidR="00753856" w:rsidRPr="00753856">
        <w:rPr>
          <w:rFonts w:eastAsia="Malgun Gothic"/>
        </w:rPr>
        <w:t>designed and developed by native speakers.</w:t>
      </w:r>
    </w:p>
    <w:p w:rsidR="00D9128B" w:rsidRDefault="00D9128B" w:rsidP="00AC760D">
      <w:pPr>
        <w:snapToGrid w:val="0"/>
        <w:spacing w:after="0" w:line="420" w:lineRule="auto"/>
        <w:ind w:firstLine="360"/>
        <w:jc w:val="both"/>
        <w:rPr>
          <w:rFonts w:eastAsia="Malgun Gothic"/>
        </w:rPr>
      </w:pPr>
    </w:p>
    <w:p w:rsidR="00D9128B" w:rsidRDefault="00D9128B" w:rsidP="00AC760D">
      <w:pPr>
        <w:snapToGrid w:val="0"/>
        <w:spacing w:after="0" w:line="420" w:lineRule="auto"/>
        <w:jc w:val="both"/>
        <w:rPr>
          <w:rFonts w:eastAsia="Malgun Gothic"/>
        </w:rPr>
      </w:pPr>
      <w:r w:rsidRPr="00D9128B">
        <w:rPr>
          <w:rFonts w:eastAsia="Malgun Gothic"/>
        </w:rPr>
        <w:t xml:space="preserve">Video games surely have a potential role in education world. As </w:t>
      </w:r>
      <w:proofErr w:type="spellStart"/>
      <w:r w:rsidRPr="00D9128B">
        <w:rPr>
          <w:rFonts w:eastAsia="Malgun Gothic"/>
        </w:rPr>
        <w:t>Prensky</w:t>
      </w:r>
      <w:proofErr w:type="spellEnd"/>
      <w:r w:rsidRPr="00D9128B">
        <w:rPr>
          <w:rFonts w:eastAsia="Malgun Gothic"/>
        </w:rPr>
        <w:t xml:space="preserve"> (2006) says the parents or teachers nowadays should realize that computer and video games, which engaged kids’ interest,  are not only for fun, but they are part of a huge learning and social system. Because </w:t>
      </w:r>
      <w:r w:rsidRPr="00D9128B">
        <w:rPr>
          <w:rFonts w:eastAsia="Malgun Gothic"/>
        </w:rPr>
        <w:lastRenderedPageBreak/>
        <w:t>of it, te</w:t>
      </w:r>
      <w:r w:rsidR="0070462A">
        <w:rPr>
          <w:rFonts w:eastAsia="Malgun Gothic"/>
        </w:rPr>
        <w:t xml:space="preserve">achers notice the role of video or </w:t>
      </w:r>
      <w:r w:rsidRPr="00D9128B">
        <w:rPr>
          <w:rFonts w:eastAsia="Malgun Gothic"/>
        </w:rPr>
        <w:t xml:space="preserve">computer gaming stimuli in the development of students’ literacy abilities (Sanford &amp; </w:t>
      </w:r>
      <w:proofErr w:type="spellStart"/>
      <w:r w:rsidRPr="00D9128B">
        <w:rPr>
          <w:rFonts w:eastAsia="Malgun Gothic"/>
        </w:rPr>
        <w:t>Madil</w:t>
      </w:r>
      <w:proofErr w:type="spellEnd"/>
      <w:r w:rsidRPr="00D9128B">
        <w:rPr>
          <w:rFonts w:eastAsia="Malgun Gothic"/>
        </w:rPr>
        <w:t xml:space="preserve">, 2007). Gee (2003) says that with proper teacher guidance, video games, through the power of simulation, not only promote higher-level thinking skills, but also provide opportunities to delve into the language and knowledge of professionals from other semiotic domains. It also shows that there is a possibility that language learning can be supported by digital games (Anderson et. al., 2008). </w:t>
      </w:r>
    </w:p>
    <w:p w:rsidR="00753856" w:rsidRDefault="00753856" w:rsidP="00AC760D">
      <w:pPr>
        <w:snapToGrid w:val="0"/>
        <w:spacing w:after="0" w:line="420" w:lineRule="auto"/>
        <w:ind w:firstLine="360"/>
        <w:jc w:val="both"/>
        <w:rPr>
          <w:rFonts w:eastAsia="Malgun Gothic"/>
        </w:rPr>
      </w:pPr>
    </w:p>
    <w:p w:rsidR="00753856" w:rsidRDefault="00753856" w:rsidP="00AC760D">
      <w:pPr>
        <w:snapToGrid w:val="0"/>
        <w:spacing w:after="0" w:line="420" w:lineRule="auto"/>
        <w:jc w:val="both"/>
        <w:rPr>
          <w:rFonts w:eastAsia="Malgun Gothic"/>
        </w:rPr>
      </w:pPr>
      <w:r>
        <w:rPr>
          <w:rFonts w:eastAsia="Malgun Gothic"/>
        </w:rPr>
        <w:t>As fo</w:t>
      </w:r>
      <w:r w:rsidR="00042761">
        <w:rPr>
          <w:rFonts w:eastAsia="Malgun Gothic"/>
        </w:rPr>
        <w:t>r the students’ responses to</w:t>
      </w:r>
      <w:r>
        <w:rPr>
          <w:rFonts w:eastAsia="Malgun Gothic"/>
        </w:rPr>
        <w:t xml:space="preserve"> implementation of </w:t>
      </w:r>
      <w:r w:rsidR="001D32ED">
        <w:rPr>
          <w:rFonts w:eastAsia="Malgun Gothic"/>
        </w:rPr>
        <w:t>the</w:t>
      </w:r>
      <w:r w:rsidR="00042761">
        <w:rPr>
          <w:rFonts w:eastAsia="Malgun Gothic"/>
        </w:rPr>
        <w:t xml:space="preserve"> hidden</w:t>
      </w:r>
      <w:r>
        <w:rPr>
          <w:rFonts w:eastAsia="Malgun Gothic"/>
        </w:rPr>
        <w:t xml:space="preserve"> object game, the result of questionnaire that had been distributed showed that </w:t>
      </w:r>
      <w:r w:rsidRPr="00753856">
        <w:rPr>
          <w:rFonts w:eastAsia="Malgun Gothic"/>
        </w:rPr>
        <w:t xml:space="preserve">they were contented to have </w:t>
      </w:r>
      <w:r w:rsidR="00042761">
        <w:rPr>
          <w:rFonts w:eastAsia="Malgun Gothic"/>
        </w:rPr>
        <w:t>the hidden</w:t>
      </w:r>
      <w:r w:rsidRPr="00753856">
        <w:rPr>
          <w:rFonts w:eastAsia="Malgun Gothic"/>
        </w:rPr>
        <w:t xml:space="preserve"> object game as a media to learn descriptive speaking. They liked </w:t>
      </w:r>
      <w:r w:rsidR="00042761">
        <w:rPr>
          <w:rFonts w:eastAsia="Malgun Gothic"/>
        </w:rPr>
        <w:t>the hidden</w:t>
      </w:r>
      <w:r w:rsidRPr="00753856">
        <w:rPr>
          <w:rFonts w:eastAsia="Malgun Gothic"/>
        </w:rPr>
        <w:t xml:space="preserve"> object game because it is different from the usual media which used for learning. Having computer game in the classroom </w:t>
      </w:r>
      <w:r w:rsidRPr="00753856">
        <w:rPr>
          <w:rFonts w:eastAsia="Malgun Gothic"/>
        </w:rPr>
        <w:lastRenderedPageBreak/>
        <w:t>made the students enjoyed the teaching-learning process.</w:t>
      </w:r>
      <w:r w:rsidR="00CA4867">
        <w:rPr>
          <w:rFonts w:eastAsia="Malgun Gothic"/>
        </w:rPr>
        <w:t xml:space="preserve"> </w:t>
      </w:r>
      <w:r>
        <w:rPr>
          <w:rFonts w:eastAsia="Malgun Gothic"/>
        </w:rPr>
        <w:t>M</w:t>
      </w:r>
      <w:r w:rsidRPr="00753856">
        <w:rPr>
          <w:rFonts w:eastAsia="Malgun Gothic"/>
        </w:rPr>
        <w:t xml:space="preserve">ost of the students (58.33%) strongly agree that they were enjoying the teaching-learning process by using </w:t>
      </w:r>
      <w:r w:rsidRPr="001D32ED">
        <w:rPr>
          <w:rFonts w:eastAsia="Malgun Gothic"/>
          <w:i/>
        </w:rPr>
        <w:t>“Forgotten Riddles: Moonlight Sonatas”</w:t>
      </w:r>
      <w:r w:rsidRPr="00753856">
        <w:rPr>
          <w:rFonts w:eastAsia="Malgun Gothic"/>
        </w:rPr>
        <w:t xml:space="preserve">.  Meanwhile, twenty students (55.56%) agreed that by using this video game, their problem of descriptive speaking were solved. </w:t>
      </w:r>
    </w:p>
    <w:p w:rsidR="00AC760D" w:rsidRDefault="00AC760D" w:rsidP="00AC760D">
      <w:pPr>
        <w:snapToGrid w:val="0"/>
        <w:spacing w:after="0" w:line="420" w:lineRule="auto"/>
        <w:jc w:val="both"/>
        <w:rPr>
          <w:rFonts w:eastAsia="Malgun Gothic"/>
        </w:rPr>
      </w:pPr>
    </w:p>
    <w:p w:rsidR="00AC760D" w:rsidRDefault="00AC760D" w:rsidP="00AC760D">
      <w:pPr>
        <w:snapToGrid w:val="0"/>
        <w:spacing w:after="0" w:line="420" w:lineRule="auto"/>
        <w:jc w:val="both"/>
        <w:rPr>
          <w:rFonts w:eastAsia="Malgun Gothic"/>
        </w:rPr>
      </w:pPr>
    </w:p>
    <w:p w:rsidR="00CA4867" w:rsidRDefault="00CA4867" w:rsidP="00AC760D">
      <w:pPr>
        <w:snapToGrid w:val="0"/>
        <w:spacing w:after="0" w:line="420" w:lineRule="auto"/>
        <w:jc w:val="both"/>
        <w:rPr>
          <w:rFonts w:eastAsia="Malgun Gothic"/>
          <w:b/>
        </w:rPr>
      </w:pPr>
      <w:r>
        <w:rPr>
          <w:rFonts w:eastAsia="Malgun Gothic"/>
          <w:b/>
        </w:rPr>
        <w:t>CONCLUSION</w:t>
      </w:r>
    </w:p>
    <w:p w:rsidR="00CA4867" w:rsidRDefault="00CA4867" w:rsidP="00AC760D">
      <w:pPr>
        <w:snapToGrid w:val="0"/>
        <w:spacing w:after="0" w:line="420" w:lineRule="auto"/>
        <w:ind w:firstLine="360"/>
        <w:jc w:val="both"/>
        <w:rPr>
          <w:rFonts w:eastAsia="Malgun Gothic"/>
          <w:b/>
        </w:rPr>
      </w:pPr>
    </w:p>
    <w:p w:rsidR="00234C29" w:rsidRDefault="00CA4867" w:rsidP="00AC760D">
      <w:pPr>
        <w:snapToGrid w:val="0"/>
        <w:spacing w:after="0" w:line="420" w:lineRule="auto"/>
        <w:jc w:val="both"/>
        <w:rPr>
          <w:rFonts w:eastAsia="Malgun Gothic"/>
        </w:rPr>
      </w:pPr>
      <w:r>
        <w:rPr>
          <w:rFonts w:eastAsia="Malgun Gothic"/>
        </w:rPr>
        <w:t xml:space="preserve">From the data analysis and discussion, it could be said that </w:t>
      </w:r>
      <w:r w:rsidRPr="00D9128B">
        <w:rPr>
          <w:rFonts w:eastAsia="Malgun Gothic"/>
        </w:rPr>
        <w:t>by using video games</w:t>
      </w:r>
      <w:r>
        <w:rPr>
          <w:rFonts w:eastAsia="Malgun Gothic"/>
        </w:rPr>
        <w:t xml:space="preserve">; in this research’s case was </w:t>
      </w:r>
      <w:r w:rsidR="00042761">
        <w:rPr>
          <w:rFonts w:eastAsia="Malgun Gothic"/>
        </w:rPr>
        <w:t>the hidden</w:t>
      </w:r>
      <w:r>
        <w:rPr>
          <w:rFonts w:eastAsia="Malgun Gothic"/>
        </w:rPr>
        <w:t xml:space="preserve"> object game;</w:t>
      </w:r>
      <w:r w:rsidRPr="00D9128B">
        <w:rPr>
          <w:rFonts w:eastAsia="Malgun Gothic"/>
        </w:rPr>
        <w:t xml:space="preserve"> as teaching media, it shows the kids that they could learn many skills, including English speaking</w:t>
      </w:r>
      <w:r>
        <w:rPr>
          <w:rFonts w:eastAsia="Malgun Gothic"/>
        </w:rPr>
        <w:t xml:space="preserve"> skill</w:t>
      </w:r>
      <w:r w:rsidRPr="00D9128B">
        <w:rPr>
          <w:rFonts w:eastAsia="Malgun Gothic"/>
        </w:rPr>
        <w:t>.</w:t>
      </w:r>
      <w:r w:rsidRPr="00CA4867">
        <w:rPr>
          <w:rFonts w:eastAsia="Malgun Gothic"/>
        </w:rPr>
        <w:t xml:space="preserve"> </w:t>
      </w:r>
      <w:r>
        <w:rPr>
          <w:rFonts w:eastAsia="Malgun Gothic"/>
        </w:rPr>
        <w:t>It could be concluded tha</w:t>
      </w:r>
      <w:r w:rsidR="00560127">
        <w:rPr>
          <w:rFonts w:eastAsia="Malgun Gothic"/>
        </w:rPr>
        <w:t xml:space="preserve">t </w:t>
      </w:r>
      <w:r w:rsidR="00042761">
        <w:rPr>
          <w:rFonts w:eastAsia="Malgun Gothic"/>
        </w:rPr>
        <w:t>the hidden</w:t>
      </w:r>
      <w:r w:rsidR="00560127">
        <w:rPr>
          <w:rFonts w:eastAsia="Malgun Gothic"/>
        </w:rPr>
        <w:t xml:space="preserve"> object game has</w:t>
      </w:r>
      <w:r>
        <w:rPr>
          <w:rFonts w:eastAsia="Malgun Gothic"/>
        </w:rPr>
        <w:t xml:space="preserve"> a significance effect in increasing students’ </w:t>
      </w:r>
      <w:r w:rsidR="00234C29">
        <w:rPr>
          <w:rFonts w:eastAsia="Malgun Gothic"/>
        </w:rPr>
        <w:t>speaking achievement</w:t>
      </w:r>
      <w:r>
        <w:rPr>
          <w:rFonts w:eastAsia="Malgun Gothic"/>
        </w:rPr>
        <w:t>.</w:t>
      </w:r>
      <w:r w:rsidR="00234C29">
        <w:rPr>
          <w:rFonts w:eastAsia="Malgun Gothic"/>
        </w:rPr>
        <w:t xml:space="preserve"> </w:t>
      </w:r>
      <w:r w:rsidR="00234C29" w:rsidRPr="00234C29">
        <w:rPr>
          <w:rFonts w:eastAsia="Malgun Gothic"/>
        </w:rPr>
        <w:t xml:space="preserve">This significance improvement is likely happened because by using video game as media makes the students got the </w:t>
      </w:r>
      <w:r w:rsidR="00234C29" w:rsidRPr="00234C29">
        <w:rPr>
          <w:rFonts w:eastAsia="Malgun Gothic"/>
        </w:rPr>
        <w:lastRenderedPageBreak/>
        <w:t xml:space="preserve">same atmosphere with </w:t>
      </w:r>
      <w:r w:rsidR="00234C29">
        <w:rPr>
          <w:rFonts w:eastAsia="Malgun Gothic"/>
        </w:rPr>
        <w:t>English</w:t>
      </w:r>
      <w:r w:rsidR="00234C29" w:rsidRPr="00234C29">
        <w:rPr>
          <w:rFonts w:eastAsia="Malgun Gothic"/>
        </w:rPr>
        <w:t xml:space="preserve"> native speakers, since most of video games are developed by natives and the target of those v</w:t>
      </w:r>
      <w:r w:rsidR="00234C29">
        <w:rPr>
          <w:rFonts w:eastAsia="Malgun Gothic"/>
        </w:rPr>
        <w:t xml:space="preserve">ideo games are natives too. It makes </w:t>
      </w:r>
      <w:r w:rsidR="00234C29" w:rsidRPr="00234C29">
        <w:rPr>
          <w:rFonts w:eastAsia="Malgun Gothic"/>
        </w:rPr>
        <w:t>the learners can have an experience and example in using the language in the real context.</w:t>
      </w:r>
    </w:p>
    <w:p w:rsidR="00234C29" w:rsidRDefault="00234C29" w:rsidP="00AC760D">
      <w:pPr>
        <w:snapToGrid w:val="0"/>
        <w:spacing w:after="0" w:line="420" w:lineRule="auto"/>
        <w:ind w:firstLine="360"/>
        <w:jc w:val="both"/>
        <w:rPr>
          <w:rFonts w:eastAsia="Malgun Gothic"/>
        </w:rPr>
      </w:pPr>
    </w:p>
    <w:p w:rsidR="00CA4867" w:rsidRDefault="00234C29" w:rsidP="00AC760D">
      <w:pPr>
        <w:snapToGrid w:val="0"/>
        <w:spacing w:after="0" w:line="420" w:lineRule="auto"/>
        <w:jc w:val="both"/>
        <w:rPr>
          <w:rFonts w:eastAsia="Malgun Gothic"/>
          <w:b/>
        </w:rPr>
      </w:pPr>
      <w:r>
        <w:rPr>
          <w:rFonts w:eastAsia="Malgun Gothic"/>
        </w:rPr>
        <w:t xml:space="preserve">Along with that, </w:t>
      </w:r>
      <w:r w:rsidR="00CA4867" w:rsidRPr="00753856">
        <w:rPr>
          <w:rFonts w:eastAsia="Malgun Gothic"/>
        </w:rPr>
        <w:t>the overall data</w:t>
      </w:r>
      <w:r w:rsidR="00CA4867">
        <w:rPr>
          <w:rFonts w:eastAsia="Malgun Gothic"/>
        </w:rPr>
        <w:t xml:space="preserve"> </w:t>
      </w:r>
      <w:r>
        <w:rPr>
          <w:rFonts w:eastAsia="Malgun Gothic"/>
        </w:rPr>
        <w:t>of</w:t>
      </w:r>
      <w:r w:rsidR="00CA4867">
        <w:rPr>
          <w:rFonts w:eastAsia="Malgun Gothic"/>
        </w:rPr>
        <w:t xml:space="preserve"> questionnaire</w:t>
      </w:r>
      <w:r w:rsidR="00CA4867" w:rsidRPr="00753856">
        <w:rPr>
          <w:rFonts w:eastAsia="Malgun Gothic"/>
        </w:rPr>
        <w:t xml:space="preserve"> showed that more than a half of the students in the classroom gave positive responses of the implementation of </w:t>
      </w:r>
      <w:r w:rsidR="00042761">
        <w:rPr>
          <w:rFonts w:eastAsia="Malgun Gothic"/>
        </w:rPr>
        <w:t>the hidden</w:t>
      </w:r>
      <w:r w:rsidR="00CA4867" w:rsidRPr="00753856">
        <w:rPr>
          <w:rFonts w:eastAsia="Malgun Gothic"/>
        </w:rPr>
        <w:t xml:space="preserve"> object game. So, it could be concluded that </w:t>
      </w:r>
      <w:r w:rsidR="00042761">
        <w:rPr>
          <w:rFonts w:eastAsia="Malgun Gothic"/>
        </w:rPr>
        <w:t>the hidden</w:t>
      </w:r>
      <w:r w:rsidR="00CA4867" w:rsidRPr="00753856">
        <w:rPr>
          <w:rFonts w:eastAsia="Malgun Gothic"/>
        </w:rPr>
        <w:t xml:space="preserve"> object game </w:t>
      </w:r>
      <w:r w:rsidR="00CA4867" w:rsidRPr="001D32ED">
        <w:rPr>
          <w:rFonts w:eastAsia="Malgun Gothic"/>
          <w:i/>
        </w:rPr>
        <w:t>“Forgotten Riddles: Moonlight Sonatas”</w:t>
      </w:r>
      <w:r w:rsidR="00CA4867" w:rsidRPr="00753856">
        <w:rPr>
          <w:rFonts w:eastAsia="Malgun Gothic"/>
        </w:rPr>
        <w:t xml:space="preserve"> cou</w:t>
      </w:r>
      <w:r w:rsidR="001D32ED">
        <w:rPr>
          <w:rFonts w:eastAsia="Malgun Gothic"/>
        </w:rPr>
        <w:t>ld be considered as a good medium</w:t>
      </w:r>
      <w:r w:rsidR="00CA4867" w:rsidRPr="00753856">
        <w:rPr>
          <w:rFonts w:eastAsia="Malgun Gothic"/>
        </w:rPr>
        <w:t xml:space="preserve"> to teach speaking.</w:t>
      </w:r>
    </w:p>
    <w:p w:rsidR="00CA4867" w:rsidRDefault="00CA4867" w:rsidP="00AC760D">
      <w:pPr>
        <w:snapToGrid w:val="0"/>
        <w:spacing w:after="0" w:line="420" w:lineRule="auto"/>
        <w:jc w:val="both"/>
        <w:rPr>
          <w:rFonts w:eastAsia="Malgun Gothic"/>
          <w:b/>
        </w:rPr>
      </w:pPr>
    </w:p>
    <w:p w:rsidR="00CA4867" w:rsidRPr="00CA4867" w:rsidRDefault="00CA4867" w:rsidP="00AC760D">
      <w:pPr>
        <w:snapToGrid w:val="0"/>
        <w:spacing w:after="0" w:line="420" w:lineRule="auto"/>
        <w:jc w:val="both"/>
        <w:rPr>
          <w:rFonts w:eastAsia="Malgun Gothic"/>
          <w:b/>
        </w:rPr>
      </w:pPr>
    </w:p>
    <w:p w:rsidR="00753856" w:rsidRDefault="00753856" w:rsidP="00AC760D">
      <w:pPr>
        <w:snapToGrid w:val="0"/>
        <w:spacing w:after="0" w:line="420" w:lineRule="auto"/>
        <w:jc w:val="both"/>
        <w:rPr>
          <w:rFonts w:eastAsia="Malgun Gothic"/>
          <w:b/>
        </w:rPr>
      </w:pPr>
      <w:r>
        <w:rPr>
          <w:rFonts w:eastAsia="Malgun Gothic"/>
          <w:b/>
        </w:rPr>
        <w:t>SUGGESSTION</w:t>
      </w:r>
      <w:r w:rsidR="00CA4867">
        <w:rPr>
          <w:rFonts w:eastAsia="Malgun Gothic"/>
          <w:b/>
        </w:rPr>
        <w:t>S</w:t>
      </w:r>
    </w:p>
    <w:p w:rsidR="00753856" w:rsidRDefault="00753856" w:rsidP="00AC760D">
      <w:pPr>
        <w:snapToGrid w:val="0"/>
        <w:spacing w:after="0" w:line="420" w:lineRule="auto"/>
        <w:jc w:val="both"/>
        <w:rPr>
          <w:rFonts w:eastAsia="Malgun Gothic"/>
          <w:b/>
        </w:rPr>
      </w:pPr>
    </w:p>
    <w:p w:rsidR="00753856" w:rsidRDefault="00AB6461" w:rsidP="00AC760D">
      <w:pPr>
        <w:snapToGrid w:val="0"/>
        <w:spacing w:after="0" w:line="420" w:lineRule="auto"/>
        <w:jc w:val="both"/>
        <w:rPr>
          <w:rFonts w:eastAsia="Malgun Gothic"/>
        </w:rPr>
      </w:pPr>
      <w:r>
        <w:rPr>
          <w:rFonts w:eastAsia="Malgun Gothic"/>
        </w:rPr>
        <w:t>There are some suggestions referred to the conclusions above. First suggestion is for the teacher</w:t>
      </w:r>
      <w:r w:rsidR="000F3666">
        <w:rPr>
          <w:rFonts w:eastAsia="Malgun Gothic"/>
        </w:rPr>
        <w:t>s</w:t>
      </w:r>
      <w:r>
        <w:rPr>
          <w:rFonts w:eastAsia="Malgun Gothic"/>
        </w:rPr>
        <w:t xml:space="preserve"> who wa</w:t>
      </w:r>
      <w:r w:rsidR="000F3666">
        <w:rPr>
          <w:rFonts w:eastAsia="Malgun Gothic"/>
        </w:rPr>
        <w:t>nt</w:t>
      </w:r>
      <w:r>
        <w:rPr>
          <w:rFonts w:eastAsia="Malgun Gothic"/>
        </w:rPr>
        <w:t xml:space="preserve"> to use </w:t>
      </w:r>
      <w:r w:rsidR="00042761">
        <w:rPr>
          <w:rFonts w:eastAsia="Malgun Gothic"/>
        </w:rPr>
        <w:t>the hidden</w:t>
      </w:r>
      <w:r>
        <w:rPr>
          <w:rFonts w:eastAsia="Malgun Gothic"/>
        </w:rPr>
        <w:t xml:space="preserve"> object game for teaching-learning activity in the classroom.</w:t>
      </w:r>
      <w:r w:rsidR="000F3666">
        <w:rPr>
          <w:rFonts w:eastAsia="Malgun Gothic"/>
        </w:rPr>
        <w:t xml:space="preserve"> The teacher should </w:t>
      </w:r>
      <w:r w:rsidR="000F3666" w:rsidRPr="000F3666">
        <w:rPr>
          <w:rFonts w:eastAsia="Malgun Gothic"/>
        </w:rPr>
        <w:t xml:space="preserve">play </w:t>
      </w:r>
      <w:r w:rsidR="000F3666" w:rsidRPr="000F3666">
        <w:rPr>
          <w:rFonts w:eastAsia="Malgun Gothic"/>
        </w:rPr>
        <w:lastRenderedPageBreak/>
        <w:t>the game by themselves</w:t>
      </w:r>
      <w:r w:rsidR="000F3666">
        <w:rPr>
          <w:rFonts w:eastAsia="Malgun Gothic"/>
        </w:rPr>
        <w:t xml:space="preserve"> to master the game first</w:t>
      </w:r>
      <w:r w:rsidR="000F3666" w:rsidRPr="000F3666">
        <w:rPr>
          <w:rFonts w:eastAsia="Malgun Gothic"/>
        </w:rPr>
        <w:t xml:space="preserve"> befo</w:t>
      </w:r>
      <w:r w:rsidR="000F3666">
        <w:rPr>
          <w:rFonts w:eastAsia="Malgun Gothic"/>
        </w:rPr>
        <w:t>re bringing it to the classroom. It is needed to master the game completely, especially on vocabulary aspect since some words are not really suited for senior high school level. The teacher also should pay attention to technical things, like lighting or placement of screen projector. Teachers should arrange class activity as interesting as possible, and they</w:t>
      </w:r>
      <w:r w:rsidR="001D32ED">
        <w:rPr>
          <w:rFonts w:eastAsia="Malgun Gothic"/>
        </w:rPr>
        <w:t xml:space="preserve"> also could make the</w:t>
      </w:r>
      <w:r w:rsidR="00042761">
        <w:rPr>
          <w:rFonts w:eastAsia="Malgun Gothic"/>
        </w:rPr>
        <w:t xml:space="preserve"> hidden</w:t>
      </w:r>
      <w:r w:rsidR="000F3666">
        <w:rPr>
          <w:rFonts w:eastAsia="Malgun Gothic"/>
        </w:rPr>
        <w:t xml:space="preserve"> object game as homework so the students also play it at home.</w:t>
      </w:r>
    </w:p>
    <w:p w:rsidR="000F3666" w:rsidRDefault="000F3666" w:rsidP="00AC760D">
      <w:pPr>
        <w:snapToGrid w:val="0"/>
        <w:spacing w:after="0" w:line="420" w:lineRule="auto"/>
        <w:ind w:firstLine="360"/>
        <w:jc w:val="both"/>
        <w:rPr>
          <w:rFonts w:eastAsia="Malgun Gothic"/>
        </w:rPr>
      </w:pPr>
    </w:p>
    <w:p w:rsidR="00A70C82" w:rsidRDefault="003867E0" w:rsidP="00AC760D">
      <w:pPr>
        <w:snapToGrid w:val="0"/>
        <w:spacing w:after="0" w:line="420" w:lineRule="auto"/>
        <w:jc w:val="both"/>
        <w:rPr>
          <w:rFonts w:eastAsia="Malgun Gothic"/>
        </w:rPr>
      </w:pPr>
      <w:r>
        <w:rPr>
          <w:rFonts w:eastAsia="Malgun Gothic"/>
        </w:rPr>
        <w:t xml:space="preserve">Second suggestion is for the other researchers. The further research could give more attention to the lowest aspect improvement in this research, which was pronunciation. They also could apply other kinds of </w:t>
      </w:r>
      <w:r w:rsidRPr="003867E0">
        <w:rPr>
          <w:rFonts w:eastAsia="Malgun Gothic"/>
        </w:rPr>
        <w:t xml:space="preserve">speech, i.e. </w:t>
      </w:r>
      <w:r>
        <w:rPr>
          <w:rFonts w:eastAsia="Malgun Gothic"/>
        </w:rPr>
        <w:t>narrative, recount, report, etc. and it could be conducted on different level of education or different condition of subjects. It also could be compared to other media or to different classes of subjects.</w:t>
      </w:r>
    </w:p>
    <w:p w:rsidR="00A70C82" w:rsidRDefault="00A70C82" w:rsidP="00AC760D">
      <w:pPr>
        <w:snapToGrid w:val="0"/>
        <w:spacing w:after="0" w:line="420" w:lineRule="auto"/>
        <w:jc w:val="both"/>
        <w:rPr>
          <w:rFonts w:eastAsia="Malgun Gothic"/>
        </w:rPr>
      </w:pPr>
    </w:p>
    <w:p w:rsidR="003867E0" w:rsidRDefault="003867E0" w:rsidP="00AC760D">
      <w:pPr>
        <w:snapToGrid w:val="0"/>
        <w:spacing w:after="0" w:line="420" w:lineRule="auto"/>
        <w:jc w:val="both"/>
        <w:rPr>
          <w:rFonts w:eastAsia="Malgun Gothic"/>
          <w:b/>
        </w:rPr>
      </w:pPr>
      <w:r>
        <w:rPr>
          <w:rFonts w:eastAsia="Malgun Gothic"/>
          <w:b/>
        </w:rPr>
        <w:lastRenderedPageBreak/>
        <w:t>REFERENCES</w:t>
      </w:r>
    </w:p>
    <w:p w:rsidR="003867E0" w:rsidRDefault="003867E0" w:rsidP="00AC760D">
      <w:pPr>
        <w:snapToGrid w:val="0"/>
        <w:spacing w:after="0" w:line="420" w:lineRule="auto"/>
        <w:jc w:val="both"/>
        <w:rPr>
          <w:rFonts w:eastAsia="Malgun Gothic"/>
          <w:b/>
        </w:rPr>
      </w:pPr>
    </w:p>
    <w:p w:rsidR="00DF6B5F" w:rsidRDefault="00DF6B5F" w:rsidP="00B258FB">
      <w:pPr>
        <w:snapToGrid w:val="0"/>
        <w:spacing w:after="0" w:line="240" w:lineRule="auto"/>
        <w:ind w:firstLine="720"/>
        <w:jc w:val="both"/>
        <w:rPr>
          <w:rFonts w:eastAsia="Malgun Gothic"/>
          <w:lang w:eastAsia="ko-KR"/>
        </w:rPr>
      </w:pPr>
      <w:proofErr w:type="gramStart"/>
      <w:r w:rsidRPr="00DF6B5F">
        <w:rPr>
          <w:rFonts w:eastAsia="Malgun Gothic"/>
          <w:lang w:eastAsia="ko-KR"/>
        </w:rPr>
        <w:t>Anderson, T.</w:t>
      </w:r>
      <w:r w:rsidR="001321C8">
        <w:rPr>
          <w:rFonts w:eastAsia="Malgun Gothic"/>
          <w:lang w:eastAsia="ko-KR"/>
        </w:rPr>
        <w:t xml:space="preserve"> </w:t>
      </w:r>
      <w:r w:rsidRPr="00DF6B5F">
        <w:rPr>
          <w:rFonts w:eastAsia="Malgun Gothic"/>
          <w:lang w:eastAsia="ko-KR"/>
        </w:rPr>
        <w:t>A.</w:t>
      </w:r>
      <w:r w:rsidR="001321C8">
        <w:rPr>
          <w:rFonts w:eastAsia="Malgun Gothic"/>
          <w:lang w:eastAsia="ko-KR"/>
        </w:rPr>
        <w:t xml:space="preserve"> </w:t>
      </w:r>
      <w:r w:rsidRPr="00DF6B5F">
        <w:rPr>
          <w:rFonts w:eastAsia="Malgun Gothic"/>
          <w:lang w:eastAsia="ko-KR"/>
        </w:rPr>
        <w:t>F., Reynolds B.</w:t>
      </w:r>
      <w:r w:rsidR="001321C8">
        <w:rPr>
          <w:rFonts w:eastAsia="Malgun Gothic"/>
          <w:lang w:eastAsia="ko-KR"/>
        </w:rPr>
        <w:t xml:space="preserve"> </w:t>
      </w:r>
      <w:r w:rsidRPr="00DF6B5F">
        <w:rPr>
          <w:rFonts w:eastAsia="Malgun Gothic"/>
          <w:lang w:eastAsia="ko-KR"/>
        </w:rPr>
        <w:t xml:space="preserve">L., </w:t>
      </w:r>
      <w:proofErr w:type="spellStart"/>
      <w:r w:rsidRPr="00DF6B5F">
        <w:rPr>
          <w:rFonts w:eastAsia="Malgun Gothic"/>
          <w:lang w:eastAsia="ko-KR"/>
        </w:rPr>
        <w:t>Yeh</w:t>
      </w:r>
      <w:proofErr w:type="spellEnd"/>
      <w:r w:rsidRPr="00DF6B5F">
        <w:rPr>
          <w:rFonts w:eastAsia="Malgun Gothic"/>
          <w:lang w:eastAsia="ko-KR"/>
        </w:rPr>
        <w:t>, X.</w:t>
      </w:r>
      <w:r w:rsidR="001321C8">
        <w:rPr>
          <w:rFonts w:eastAsia="Malgun Gothic"/>
          <w:lang w:eastAsia="ko-KR"/>
        </w:rPr>
        <w:t xml:space="preserve"> </w:t>
      </w:r>
      <w:r w:rsidRPr="00DF6B5F">
        <w:rPr>
          <w:rFonts w:eastAsia="Malgun Gothic"/>
          <w:lang w:eastAsia="ko-KR"/>
        </w:rPr>
        <w:t>P.,</w:t>
      </w:r>
      <w:r w:rsidR="005F31BB">
        <w:rPr>
          <w:rFonts w:eastAsia="Malgun Gothic"/>
          <w:lang w:eastAsia="ko-KR"/>
        </w:rPr>
        <w:t xml:space="preserve"> &amp;</w:t>
      </w:r>
      <w:r w:rsidRPr="00DF6B5F">
        <w:rPr>
          <w:rFonts w:eastAsia="Malgun Gothic"/>
          <w:lang w:eastAsia="ko-KR"/>
        </w:rPr>
        <w:t xml:space="preserve"> Huang, G.</w:t>
      </w:r>
      <w:r w:rsidR="001321C8">
        <w:rPr>
          <w:rFonts w:eastAsia="Malgun Gothic"/>
          <w:lang w:eastAsia="ko-KR"/>
        </w:rPr>
        <w:t xml:space="preserve"> </w:t>
      </w:r>
      <w:r w:rsidRPr="00DF6B5F">
        <w:rPr>
          <w:rFonts w:eastAsia="Malgun Gothic"/>
          <w:lang w:eastAsia="ko-KR"/>
        </w:rPr>
        <w:t>Z. 2008.</w:t>
      </w:r>
      <w:proofErr w:type="gramEnd"/>
      <w:r w:rsidRPr="00DF6B5F">
        <w:rPr>
          <w:rFonts w:eastAsia="Malgun Gothic"/>
          <w:lang w:eastAsia="ko-KR"/>
        </w:rPr>
        <w:t xml:space="preserve"> </w:t>
      </w:r>
      <w:r w:rsidR="007E4660">
        <w:rPr>
          <w:rFonts w:eastAsia="Malgun Gothic"/>
          <w:i/>
          <w:lang w:eastAsia="ko-KR"/>
        </w:rPr>
        <w:t>Video g</w:t>
      </w:r>
      <w:r w:rsidR="007E4660" w:rsidRPr="00DF6B5F">
        <w:rPr>
          <w:rFonts w:eastAsia="Malgun Gothic"/>
          <w:i/>
          <w:lang w:eastAsia="ko-KR"/>
        </w:rPr>
        <w:t xml:space="preserve">ames in the </w:t>
      </w:r>
      <w:proofErr w:type="spellStart"/>
      <w:proofErr w:type="gramStart"/>
      <w:r w:rsidR="007E4660" w:rsidRPr="00DF6B5F">
        <w:rPr>
          <w:rFonts w:eastAsia="Malgun Gothic"/>
          <w:i/>
          <w:lang w:eastAsia="ko-KR"/>
        </w:rPr>
        <w:t>english</w:t>
      </w:r>
      <w:proofErr w:type="spellEnd"/>
      <w:proofErr w:type="gramEnd"/>
      <w:r w:rsidR="007E4660" w:rsidRPr="00DF6B5F">
        <w:rPr>
          <w:rFonts w:eastAsia="Malgun Gothic"/>
          <w:i/>
          <w:lang w:eastAsia="ko-KR"/>
        </w:rPr>
        <w:t xml:space="preserve"> a</w:t>
      </w:r>
      <w:r w:rsidR="0070462A">
        <w:rPr>
          <w:rFonts w:eastAsia="Malgun Gothic"/>
          <w:i/>
          <w:lang w:eastAsia="ko-KR"/>
        </w:rPr>
        <w:t xml:space="preserve">s a foreign language classroom. </w:t>
      </w:r>
      <w:r w:rsidRPr="00DF6B5F">
        <w:rPr>
          <w:rFonts w:eastAsia="Malgun Gothic"/>
          <w:lang w:eastAsia="ko-KR"/>
        </w:rPr>
        <w:t>https://</w:t>
      </w:r>
      <w:r w:rsidR="0070462A">
        <w:rPr>
          <w:rFonts w:eastAsia="Malgun Gothic"/>
          <w:lang w:eastAsia="ko-KR"/>
        </w:rPr>
        <w:t xml:space="preserve"> </w:t>
      </w:r>
      <w:r w:rsidRPr="00DF6B5F">
        <w:rPr>
          <w:rFonts w:eastAsia="Malgun Gothic"/>
          <w:lang w:eastAsia="ko-KR"/>
        </w:rPr>
        <w:t xml:space="preserve">www.researchgate.net/publication/224357841_Video_Games_in_the_English_as_a_Foreign_Language_Classroom. </w:t>
      </w:r>
      <w:proofErr w:type="gramStart"/>
      <w:r w:rsidRPr="00DF6B5F">
        <w:rPr>
          <w:rFonts w:eastAsia="Malgun Gothic"/>
          <w:lang w:eastAsia="ko-KR"/>
        </w:rPr>
        <w:t>Retrieved February 17, 2017.</w:t>
      </w:r>
      <w:proofErr w:type="gramEnd"/>
    </w:p>
    <w:p w:rsidR="00DF6B5F" w:rsidRDefault="00DF6B5F" w:rsidP="0070462A">
      <w:pPr>
        <w:snapToGrid w:val="0"/>
        <w:spacing w:after="0" w:line="240" w:lineRule="auto"/>
        <w:ind w:left="720" w:hanging="720"/>
        <w:jc w:val="both"/>
        <w:rPr>
          <w:rFonts w:eastAsia="Malgun Gothic"/>
          <w:lang w:eastAsia="ko-KR"/>
        </w:rPr>
      </w:pPr>
    </w:p>
    <w:p w:rsidR="00B258FB" w:rsidRDefault="003867E0" w:rsidP="00B258FB">
      <w:pPr>
        <w:snapToGrid w:val="0"/>
        <w:spacing w:after="0" w:line="240" w:lineRule="auto"/>
        <w:ind w:firstLine="720"/>
        <w:jc w:val="both"/>
        <w:rPr>
          <w:rFonts w:eastAsia="Malgun Gothic"/>
          <w:lang w:eastAsia="ko-KR"/>
        </w:rPr>
      </w:pPr>
      <w:r w:rsidRPr="00407BC2">
        <w:rPr>
          <w:rFonts w:eastAsia="Malgun Gothic"/>
          <w:lang w:eastAsia="ko-KR"/>
        </w:rPr>
        <w:t>Brown, H.</w:t>
      </w:r>
      <w:r w:rsidR="001321C8">
        <w:rPr>
          <w:rFonts w:eastAsia="Malgun Gothic"/>
          <w:lang w:eastAsia="ko-KR"/>
        </w:rPr>
        <w:t xml:space="preserve"> </w:t>
      </w:r>
      <w:r w:rsidRPr="00407BC2">
        <w:rPr>
          <w:rFonts w:eastAsia="Malgun Gothic"/>
          <w:lang w:eastAsia="ko-KR"/>
        </w:rPr>
        <w:t>D. 2001. </w:t>
      </w:r>
      <w:r w:rsidRPr="00407BC2">
        <w:rPr>
          <w:rFonts w:eastAsia="Malgun Gothic"/>
          <w:i/>
          <w:iCs/>
          <w:lang w:eastAsia="ko-KR"/>
        </w:rPr>
        <w:t xml:space="preserve">Teaching </w:t>
      </w:r>
      <w:r w:rsidR="007E4660" w:rsidRPr="00407BC2">
        <w:rPr>
          <w:rFonts w:eastAsia="Malgun Gothic"/>
          <w:i/>
          <w:iCs/>
          <w:lang w:eastAsia="ko-KR"/>
        </w:rPr>
        <w:t>by principles: an interactive approach to language pedagogy</w:t>
      </w:r>
      <w:r w:rsidRPr="00407BC2">
        <w:rPr>
          <w:rFonts w:eastAsia="Malgun Gothic"/>
          <w:i/>
          <w:iCs/>
          <w:lang w:eastAsia="ko-KR"/>
        </w:rPr>
        <w:t> (2</w:t>
      </w:r>
      <w:r w:rsidRPr="00407BC2">
        <w:rPr>
          <w:rFonts w:eastAsia="Malgun Gothic"/>
          <w:i/>
          <w:iCs/>
          <w:vertAlign w:val="superscript"/>
          <w:lang w:eastAsia="ko-KR"/>
        </w:rPr>
        <w:t>nd</w:t>
      </w:r>
      <w:r w:rsidRPr="00407BC2">
        <w:rPr>
          <w:rFonts w:eastAsia="Malgun Gothic"/>
          <w:i/>
          <w:iCs/>
          <w:lang w:eastAsia="ko-KR"/>
        </w:rPr>
        <w:t>ed.)</w:t>
      </w:r>
      <w:r w:rsidR="007E4660">
        <w:rPr>
          <w:rFonts w:eastAsia="Malgun Gothic"/>
          <w:lang w:eastAsia="ko-KR"/>
        </w:rPr>
        <w:t xml:space="preserve">. </w:t>
      </w:r>
      <w:r w:rsidRPr="00407BC2">
        <w:rPr>
          <w:rFonts w:eastAsia="Malgun Gothic"/>
          <w:lang w:eastAsia="ko-KR"/>
        </w:rPr>
        <w:t>New York: Addison Wesley Longman, Inc.</w:t>
      </w:r>
    </w:p>
    <w:p w:rsidR="00B258FB" w:rsidRDefault="00B258FB" w:rsidP="00B258FB">
      <w:pPr>
        <w:snapToGrid w:val="0"/>
        <w:spacing w:after="0" w:line="240" w:lineRule="auto"/>
        <w:ind w:firstLine="720"/>
        <w:jc w:val="both"/>
        <w:rPr>
          <w:rFonts w:eastAsia="Malgun Gothic"/>
          <w:lang w:eastAsia="ko-KR"/>
        </w:rPr>
      </w:pPr>
    </w:p>
    <w:p w:rsidR="00B258FB" w:rsidRDefault="001321C8" w:rsidP="00B258FB">
      <w:pPr>
        <w:snapToGrid w:val="0"/>
        <w:spacing w:after="0" w:line="240" w:lineRule="auto"/>
        <w:ind w:firstLine="720"/>
        <w:jc w:val="both"/>
        <w:rPr>
          <w:rFonts w:eastAsia="Malgun Gothic"/>
          <w:lang w:eastAsia="ko-KR"/>
        </w:rPr>
      </w:pPr>
      <w:proofErr w:type="gramStart"/>
      <w:r>
        <w:rPr>
          <w:rFonts w:eastAsia="Malgun Gothic"/>
          <w:lang w:eastAsia="ko-KR"/>
        </w:rPr>
        <w:t>Campos, M. S. F., Oliveira, K. S.</w:t>
      </w:r>
      <w:r w:rsidR="005F31BB">
        <w:rPr>
          <w:rFonts w:eastAsia="Malgun Gothic"/>
          <w:lang w:eastAsia="ko-KR"/>
        </w:rPr>
        <w:t>, &amp;</w:t>
      </w:r>
      <w:r>
        <w:rPr>
          <w:rFonts w:eastAsia="Malgun Gothic"/>
          <w:lang w:eastAsia="ko-KR"/>
        </w:rPr>
        <w:t xml:space="preserve"> </w:t>
      </w:r>
      <w:proofErr w:type="spellStart"/>
      <w:r>
        <w:rPr>
          <w:rFonts w:eastAsia="Malgun Gothic"/>
          <w:lang w:eastAsia="ko-KR"/>
        </w:rPr>
        <w:t>Brawerman-Albini</w:t>
      </w:r>
      <w:proofErr w:type="spellEnd"/>
      <w:r>
        <w:rPr>
          <w:rFonts w:eastAsia="Malgun Gothic"/>
          <w:lang w:eastAsia="ko-KR"/>
        </w:rPr>
        <w:t xml:space="preserve">, </w:t>
      </w:r>
      <w:r w:rsidR="00407BC2" w:rsidRPr="00407BC2">
        <w:rPr>
          <w:rFonts w:eastAsia="Malgun Gothic"/>
          <w:lang w:eastAsia="ko-KR"/>
        </w:rPr>
        <w:t>A. 2013.</w:t>
      </w:r>
      <w:proofErr w:type="gramEnd"/>
      <w:r w:rsidR="00407BC2" w:rsidRPr="00407BC2">
        <w:rPr>
          <w:rFonts w:eastAsia="Malgun Gothic"/>
          <w:lang w:eastAsia="ko-KR"/>
        </w:rPr>
        <w:t xml:space="preserve"> </w:t>
      </w:r>
      <w:r w:rsidR="007E4660">
        <w:rPr>
          <w:rFonts w:eastAsia="Malgun Gothic"/>
          <w:i/>
          <w:lang w:eastAsia="ko-KR"/>
        </w:rPr>
        <w:t>T</w:t>
      </w:r>
      <w:r w:rsidR="007E4660" w:rsidRPr="007E4660">
        <w:rPr>
          <w:rFonts w:eastAsia="Malgun Gothic"/>
          <w:i/>
          <w:lang w:eastAsia="ko-KR"/>
        </w:rPr>
        <w:t xml:space="preserve">he use of video games in the teaching-learning process of </w:t>
      </w:r>
      <w:proofErr w:type="spellStart"/>
      <w:proofErr w:type="gramStart"/>
      <w:r w:rsidR="007E4660">
        <w:rPr>
          <w:rFonts w:eastAsia="Malgun Gothic"/>
          <w:i/>
          <w:lang w:eastAsia="ko-KR"/>
        </w:rPr>
        <w:t>english</w:t>
      </w:r>
      <w:proofErr w:type="spellEnd"/>
      <w:proofErr w:type="gramEnd"/>
      <w:r w:rsidR="007E4660">
        <w:rPr>
          <w:rFonts w:eastAsia="Malgun Gothic"/>
          <w:i/>
          <w:lang w:eastAsia="ko-KR"/>
        </w:rPr>
        <w:t xml:space="preserve"> as a foreign language.</w:t>
      </w:r>
      <w:r w:rsidR="007E4660" w:rsidRPr="007E4660">
        <w:rPr>
          <w:rFonts w:eastAsia="Malgun Gothic"/>
          <w:lang w:eastAsia="ko-KR"/>
        </w:rPr>
        <w:t xml:space="preserve"> International conference on interactive computer aided blended learning</w:t>
      </w:r>
      <w:r w:rsidR="007E4660" w:rsidRPr="007E4660">
        <w:rPr>
          <w:rFonts w:eastAsia="Malgun Gothic"/>
          <w:i/>
          <w:lang w:eastAsia="ko-KR"/>
        </w:rPr>
        <w:t>.</w:t>
      </w:r>
      <w:r w:rsidR="0070462A">
        <w:rPr>
          <w:rFonts w:eastAsia="Malgun Gothic"/>
          <w:lang w:eastAsia="ko-KR"/>
        </w:rPr>
        <w:t xml:space="preserve"> </w:t>
      </w:r>
      <w:proofErr w:type="gramStart"/>
      <w:r w:rsidR="00DF6B5F">
        <w:rPr>
          <w:rFonts w:eastAsia="Malgun Gothic"/>
          <w:lang w:eastAsia="ko-KR"/>
        </w:rPr>
        <w:t>http://www.icbl-</w:t>
      </w:r>
      <w:r w:rsidR="00407BC2" w:rsidRPr="00407BC2">
        <w:rPr>
          <w:rFonts w:eastAsia="Malgun Gothic"/>
          <w:lang w:eastAsia="ko-KR"/>
        </w:rPr>
        <w:t>conference.org/</w:t>
      </w:r>
      <w:r w:rsidR="0070462A">
        <w:rPr>
          <w:rFonts w:eastAsia="Malgun Gothic"/>
          <w:lang w:eastAsia="ko-KR"/>
        </w:rPr>
        <w:t xml:space="preserve"> </w:t>
      </w:r>
      <w:r w:rsidR="00407BC2" w:rsidRPr="00407BC2">
        <w:rPr>
          <w:rFonts w:eastAsia="Malgun Gothic"/>
          <w:lang w:eastAsia="ko-KR"/>
        </w:rPr>
        <w:t>proceedings/</w:t>
      </w:r>
      <w:r w:rsidR="0070462A">
        <w:rPr>
          <w:rFonts w:eastAsia="Malgun Gothic"/>
          <w:lang w:eastAsia="ko-KR"/>
        </w:rPr>
        <w:t xml:space="preserve"> </w:t>
      </w:r>
      <w:r w:rsidR="00407BC2" w:rsidRPr="00407BC2">
        <w:rPr>
          <w:rFonts w:eastAsia="Malgun Gothic"/>
          <w:lang w:eastAsia="ko-KR"/>
        </w:rPr>
        <w:t>2013/</w:t>
      </w:r>
      <w:r w:rsidR="0070462A">
        <w:rPr>
          <w:rFonts w:eastAsia="Malgun Gothic"/>
          <w:lang w:eastAsia="ko-KR"/>
        </w:rPr>
        <w:t xml:space="preserve"> </w:t>
      </w:r>
      <w:r w:rsidR="00407BC2" w:rsidRPr="00407BC2">
        <w:rPr>
          <w:rFonts w:eastAsia="Malgun Gothic"/>
          <w:lang w:eastAsia="ko-KR"/>
        </w:rPr>
        <w:t>papers/</w:t>
      </w:r>
      <w:r w:rsidR="0070462A">
        <w:rPr>
          <w:rFonts w:eastAsia="Malgun Gothic"/>
          <w:lang w:eastAsia="ko-KR"/>
        </w:rPr>
        <w:t xml:space="preserve"> </w:t>
      </w:r>
      <w:r w:rsidR="00407BC2" w:rsidRPr="00407BC2">
        <w:rPr>
          <w:rFonts w:eastAsia="Malgun Gothic"/>
          <w:lang w:eastAsia="ko-KR"/>
        </w:rPr>
        <w:t>Contribution72_a.pdf.</w:t>
      </w:r>
      <w:proofErr w:type="gramEnd"/>
      <w:r w:rsidR="00407BC2" w:rsidRPr="00407BC2">
        <w:rPr>
          <w:rFonts w:eastAsia="Malgun Gothic"/>
          <w:lang w:eastAsia="ko-KR"/>
        </w:rPr>
        <w:t xml:space="preserve"> </w:t>
      </w:r>
      <w:proofErr w:type="gramStart"/>
      <w:r w:rsidR="00407BC2" w:rsidRPr="00407BC2">
        <w:rPr>
          <w:rFonts w:eastAsia="Malgun Gothic"/>
          <w:lang w:eastAsia="ko-KR"/>
        </w:rPr>
        <w:t xml:space="preserve">Retrieved </w:t>
      </w:r>
      <w:r w:rsidR="00DF6B5F">
        <w:rPr>
          <w:rFonts w:eastAsia="Malgun Gothic"/>
          <w:lang w:eastAsia="ko-KR"/>
        </w:rPr>
        <w:t>January 10, 2016</w:t>
      </w:r>
      <w:r w:rsidR="00407BC2" w:rsidRPr="00407BC2">
        <w:rPr>
          <w:rFonts w:eastAsia="Malgun Gothic"/>
          <w:lang w:eastAsia="ko-KR"/>
        </w:rPr>
        <w:t>.</w:t>
      </w:r>
      <w:proofErr w:type="gramEnd"/>
    </w:p>
    <w:p w:rsidR="00B258FB" w:rsidRDefault="00B258FB" w:rsidP="00B258FB">
      <w:pPr>
        <w:snapToGrid w:val="0"/>
        <w:spacing w:after="0" w:line="240" w:lineRule="auto"/>
        <w:ind w:firstLine="720"/>
        <w:jc w:val="both"/>
        <w:rPr>
          <w:rFonts w:eastAsia="Malgun Gothic"/>
          <w:lang w:eastAsia="ko-KR"/>
        </w:rPr>
      </w:pPr>
    </w:p>
    <w:p w:rsidR="00B258FB" w:rsidRDefault="00DF6B5F" w:rsidP="00B258FB">
      <w:pPr>
        <w:snapToGrid w:val="0"/>
        <w:spacing w:after="0" w:line="240" w:lineRule="auto"/>
        <w:ind w:firstLine="720"/>
        <w:jc w:val="both"/>
        <w:rPr>
          <w:rFonts w:eastAsia="Malgun Gothic"/>
          <w:lang w:eastAsia="ko-KR"/>
        </w:rPr>
      </w:pPr>
      <w:r w:rsidRPr="00DF6B5F">
        <w:rPr>
          <w:rFonts w:eastAsia="Malgun Gothic"/>
          <w:lang w:eastAsia="ko-KR"/>
        </w:rPr>
        <w:t xml:space="preserve">Gee, J. P. 2003. </w:t>
      </w:r>
      <w:r w:rsidR="007E4660">
        <w:rPr>
          <w:rFonts w:eastAsia="Malgun Gothic"/>
          <w:i/>
          <w:lang w:eastAsia="ko-KR"/>
        </w:rPr>
        <w:t>W</w:t>
      </w:r>
      <w:r w:rsidR="007E4660" w:rsidRPr="007E4660">
        <w:rPr>
          <w:rFonts w:eastAsia="Malgun Gothic"/>
          <w:i/>
          <w:lang w:eastAsia="ko-KR"/>
        </w:rPr>
        <w:t xml:space="preserve">hat video games have to teach us about learning and </w:t>
      </w:r>
      <w:proofErr w:type="gramStart"/>
      <w:r w:rsidR="007E4660">
        <w:rPr>
          <w:rFonts w:eastAsia="Malgun Gothic"/>
          <w:i/>
          <w:lang w:eastAsia="ko-KR"/>
        </w:rPr>
        <w:t>literacy.</w:t>
      </w:r>
      <w:proofErr w:type="gramEnd"/>
      <w:r w:rsidR="007E4660">
        <w:rPr>
          <w:rFonts w:eastAsia="Malgun Gothic"/>
          <w:lang w:eastAsia="ko-KR"/>
        </w:rPr>
        <w:t xml:space="preserve"> </w:t>
      </w:r>
      <w:r w:rsidRPr="00DF6B5F">
        <w:rPr>
          <w:rFonts w:eastAsia="Malgun Gothic"/>
          <w:lang w:eastAsia="ko-KR"/>
        </w:rPr>
        <w:t>New York: Palgrave/Macmillan.</w:t>
      </w:r>
    </w:p>
    <w:p w:rsidR="00B258FB" w:rsidRDefault="00B258FB" w:rsidP="00B258FB">
      <w:pPr>
        <w:snapToGrid w:val="0"/>
        <w:spacing w:after="0" w:line="240" w:lineRule="auto"/>
        <w:ind w:firstLine="720"/>
        <w:jc w:val="both"/>
        <w:rPr>
          <w:rFonts w:eastAsia="Malgun Gothic"/>
          <w:lang w:eastAsia="ko-KR"/>
        </w:rPr>
      </w:pPr>
    </w:p>
    <w:p w:rsidR="00B258FB" w:rsidRDefault="00407BC2" w:rsidP="00B258FB">
      <w:pPr>
        <w:snapToGrid w:val="0"/>
        <w:spacing w:after="0" w:line="240" w:lineRule="auto"/>
        <w:ind w:firstLine="720"/>
        <w:jc w:val="both"/>
        <w:rPr>
          <w:rFonts w:eastAsia="Malgun Gothic"/>
          <w:lang w:eastAsia="ko-KR"/>
        </w:rPr>
      </w:pPr>
      <w:r w:rsidRPr="00407BC2">
        <w:rPr>
          <w:rFonts w:eastAsia="Malgun Gothic"/>
          <w:lang w:eastAsia="ko-KR"/>
        </w:rPr>
        <w:t xml:space="preserve">Harris, D. P. 1979. </w:t>
      </w:r>
      <w:r w:rsidR="007E4660">
        <w:rPr>
          <w:rFonts w:eastAsia="Malgun Gothic"/>
          <w:i/>
          <w:lang w:eastAsia="ko-KR"/>
        </w:rPr>
        <w:t>T</w:t>
      </w:r>
      <w:r w:rsidR="007E4660" w:rsidRPr="007E4660">
        <w:rPr>
          <w:rFonts w:eastAsia="Malgun Gothic"/>
          <w:i/>
          <w:lang w:eastAsia="ko-KR"/>
        </w:rPr>
        <w:t xml:space="preserve">esting </w:t>
      </w:r>
      <w:proofErr w:type="spellStart"/>
      <w:proofErr w:type="gramStart"/>
      <w:r w:rsidR="007E4660" w:rsidRPr="007E4660">
        <w:rPr>
          <w:rFonts w:eastAsia="Malgun Gothic"/>
          <w:i/>
          <w:lang w:eastAsia="ko-KR"/>
        </w:rPr>
        <w:t>english</w:t>
      </w:r>
      <w:proofErr w:type="spellEnd"/>
      <w:proofErr w:type="gramEnd"/>
      <w:r w:rsidR="007E4660" w:rsidRPr="007E4660">
        <w:rPr>
          <w:rFonts w:eastAsia="Malgun Gothic"/>
          <w:i/>
          <w:lang w:eastAsia="ko-KR"/>
        </w:rPr>
        <w:t xml:space="preserve"> as a second language</w:t>
      </w:r>
      <w:r w:rsidR="007E4660">
        <w:rPr>
          <w:rFonts w:eastAsia="Malgun Gothic"/>
          <w:lang w:eastAsia="ko-KR"/>
        </w:rPr>
        <w:t xml:space="preserve">. </w:t>
      </w:r>
      <w:r w:rsidRPr="00407BC2">
        <w:rPr>
          <w:rFonts w:eastAsia="Malgun Gothic"/>
          <w:lang w:eastAsia="ko-KR"/>
        </w:rPr>
        <w:t>New York: Tata McGraw-Hill Publishing Company Ltd.</w:t>
      </w:r>
    </w:p>
    <w:p w:rsidR="00B258FB" w:rsidRDefault="00B258FB" w:rsidP="00B258FB">
      <w:pPr>
        <w:snapToGrid w:val="0"/>
        <w:spacing w:after="0" w:line="240" w:lineRule="auto"/>
        <w:ind w:firstLine="720"/>
        <w:jc w:val="both"/>
        <w:rPr>
          <w:rFonts w:eastAsia="Malgun Gothic"/>
          <w:lang w:eastAsia="ko-KR"/>
        </w:rPr>
      </w:pPr>
    </w:p>
    <w:p w:rsidR="00B258FB" w:rsidRDefault="001321C8" w:rsidP="00B258FB">
      <w:pPr>
        <w:snapToGrid w:val="0"/>
        <w:spacing w:after="0" w:line="240" w:lineRule="auto"/>
        <w:ind w:firstLine="720"/>
        <w:jc w:val="both"/>
        <w:rPr>
          <w:rFonts w:eastAsia="Malgun Gothic"/>
          <w:lang w:eastAsia="ko-KR"/>
        </w:rPr>
      </w:pPr>
      <w:proofErr w:type="gramStart"/>
      <w:r>
        <w:rPr>
          <w:rFonts w:eastAsia="Malgun Gothic"/>
          <w:lang w:eastAsia="ko-KR"/>
        </w:rPr>
        <w:t xml:space="preserve">Homan, A. </w:t>
      </w:r>
      <w:r w:rsidR="00407BC2" w:rsidRPr="00407BC2">
        <w:rPr>
          <w:rFonts w:eastAsia="Malgun Gothic"/>
          <w:lang w:eastAsia="ko-KR"/>
        </w:rPr>
        <w:t>2015.</w:t>
      </w:r>
      <w:proofErr w:type="gramEnd"/>
      <w:r w:rsidR="00407BC2" w:rsidRPr="00407BC2">
        <w:rPr>
          <w:rFonts w:eastAsia="Malgun Gothic"/>
          <w:lang w:eastAsia="ko-KR"/>
        </w:rPr>
        <w:t xml:space="preserve"> </w:t>
      </w:r>
      <w:r w:rsidR="00F00D57">
        <w:rPr>
          <w:rFonts w:eastAsia="Malgun Gothic"/>
          <w:i/>
          <w:lang w:eastAsia="ko-KR"/>
        </w:rPr>
        <w:t>Using</w:t>
      </w:r>
      <w:r w:rsidR="00042761">
        <w:rPr>
          <w:rFonts w:eastAsia="Malgun Gothic"/>
          <w:i/>
          <w:lang w:eastAsia="ko-KR"/>
        </w:rPr>
        <w:t xml:space="preserve"> hidden</w:t>
      </w:r>
      <w:r w:rsidR="00407BC2" w:rsidRPr="007E4660">
        <w:rPr>
          <w:rFonts w:eastAsia="Malgun Gothic"/>
          <w:i/>
          <w:lang w:eastAsia="ko-KR"/>
        </w:rPr>
        <w:t xml:space="preserve"> object games to support language learning.</w:t>
      </w:r>
      <w:r w:rsidR="00407BC2" w:rsidRPr="00407BC2">
        <w:rPr>
          <w:rFonts w:eastAsia="Malgun Gothic"/>
          <w:lang w:eastAsia="ko-KR"/>
        </w:rPr>
        <w:t xml:space="preserve"> </w:t>
      </w:r>
      <w:proofErr w:type="gramStart"/>
      <w:r w:rsidR="00407BC2" w:rsidRPr="00407BC2">
        <w:rPr>
          <w:rFonts w:eastAsia="Malgun Gothic"/>
          <w:lang w:eastAsia="ko-KR"/>
        </w:rPr>
        <w:t>http://</w:t>
      </w:r>
      <w:r w:rsidR="0070462A">
        <w:rPr>
          <w:rFonts w:eastAsia="Malgun Gothic"/>
          <w:lang w:eastAsia="ko-KR"/>
        </w:rPr>
        <w:t xml:space="preserve"> </w:t>
      </w:r>
      <w:r w:rsidR="00407BC2" w:rsidRPr="00407BC2">
        <w:rPr>
          <w:rFonts w:eastAsia="Malgun Gothic"/>
          <w:lang w:eastAsia="ko-KR"/>
        </w:rPr>
        <w:t>tiie.w3.uvm.edu/blog/using-</w:t>
      </w:r>
      <w:r w:rsidR="0070462A">
        <w:rPr>
          <w:rFonts w:eastAsia="Malgun Gothic"/>
          <w:lang w:eastAsia="ko-KR"/>
        </w:rPr>
        <w:t xml:space="preserve"> </w:t>
      </w:r>
      <w:r w:rsidR="00042761">
        <w:rPr>
          <w:rFonts w:eastAsia="Malgun Gothic"/>
          <w:lang w:eastAsia="ko-KR"/>
        </w:rPr>
        <w:t>hidden</w:t>
      </w:r>
      <w:r w:rsidR="00407BC2" w:rsidRPr="00407BC2">
        <w:rPr>
          <w:rFonts w:eastAsia="Malgun Gothic"/>
          <w:lang w:eastAsia="ko-KR"/>
        </w:rPr>
        <w:t>-</w:t>
      </w:r>
      <w:r w:rsidR="0070462A">
        <w:rPr>
          <w:rFonts w:eastAsia="Malgun Gothic"/>
          <w:lang w:eastAsia="ko-KR"/>
        </w:rPr>
        <w:t xml:space="preserve"> </w:t>
      </w:r>
      <w:r w:rsidR="00407BC2" w:rsidRPr="00407BC2">
        <w:rPr>
          <w:rFonts w:eastAsia="Malgun Gothic"/>
          <w:lang w:eastAsia="ko-KR"/>
        </w:rPr>
        <w:t>object-</w:t>
      </w:r>
      <w:r w:rsidR="0070462A">
        <w:rPr>
          <w:rFonts w:eastAsia="Malgun Gothic"/>
          <w:lang w:eastAsia="ko-KR"/>
        </w:rPr>
        <w:t xml:space="preserve"> </w:t>
      </w:r>
      <w:r w:rsidR="00407BC2" w:rsidRPr="00407BC2">
        <w:rPr>
          <w:rFonts w:eastAsia="Malgun Gothic"/>
          <w:lang w:eastAsia="ko-KR"/>
        </w:rPr>
        <w:t>games-</w:t>
      </w:r>
      <w:r w:rsidR="0070462A">
        <w:rPr>
          <w:rFonts w:eastAsia="Malgun Gothic"/>
          <w:lang w:eastAsia="ko-KR"/>
        </w:rPr>
        <w:t xml:space="preserve"> </w:t>
      </w:r>
      <w:r w:rsidR="00407BC2" w:rsidRPr="00407BC2">
        <w:rPr>
          <w:rFonts w:eastAsia="Malgun Gothic"/>
          <w:lang w:eastAsia="ko-KR"/>
        </w:rPr>
        <w:t>to-</w:t>
      </w:r>
      <w:r w:rsidR="0070462A">
        <w:rPr>
          <w:rFonts w:eastAsia="Malgun Gothic"/>
          <w:lang w:eastAsia="ko-KR"/>
        </w:rPr>
        <w:t xml:space="preserve"> </w:t>
      </w:r>
      <w:r w:rsidR="00407BC2" w:rsidRPr="00407BC2">
        <w:rPr>
          <w:rFonts w:eastAsia="Malgun Gothic"/>
          <w:lang w:eastAsia="ko-KR"/>
        </w:rPr>
        <w:t>support-</w:t>
      </w:r>
      <w:r w:rsidR="0070462A">
        <w:rPr>
          <w:rFonts w:eastAsia="Malgun Gothic"/>
          <w:lang w:eastAsia="ko-KR"/>
        </w:rPr>
        <w:t xml:space="preserve"> </w:t>
      </w:r>
      <w:r w:rsidR="00407BC2" w:rsidRPr="00407BC2">
        <w:rPr>
          <w:rFonts w:eastAsia="Malgun Gothic"/>
          <w:lang w:eastAsia="ko-KR"/>
        </w:rPr>
        <w:t>language</w:t>
      </w:r>
      <w:r w:rsidR="0070462A">
        <w:rPr>
          <w:rFonts w:eastAsia="Malgun Gothic"/>
          <w:lang w:eastAsia="ko-KR"/>
        </w:rPr>
        <w:t>-</w:t>
      </w:r>
      <w:r w:rsidR="00407BC2" w:rsidRPr="00407BC2">
        <w:rPr>
          <w:rFonts w:eastAsia="Malgun Gothic"/>
          <w:lang w:eastAsia="ko-KR"/>
        </w:rPr>
        <w:t>learning/#.</w:t>
      </w:r>
      <w:proofErr w:type="spellStart"/>
      <w:r w:rsidR="00407BC2" w:rsidRPr="00407BC2">
        <w:rPr>
          <w:rFonts w:eastAsia="Malgun Gothic"/>
          <w:lang w:eastAsia="ko-KR"/>
        </w:rPr>
        <w:t>VYlTTBuqqko</w:t>
      </w:r>
      <w:proofErr w:type="spellEnd"/>
      <w:r w:rsidR="00407BC2" w:rsidRPr="00407BC2">
        <w:rPr>
          <w:rFonts w:eastAsia="Malgun Gothic"/>
          <w:lang w:eastAsia="ko-KR"/>
        </w:rPr>
        <w:t>.</w:t>
      </w:r>
      <w:proofErr w:type="gramEnd"/>
      <w:r w:rsidR="00407BC2" w:rsidRPr="00407BC2">
        <w:rPr>
          <w:rFonts w:eastAsia="Malgun Gothic"/>
          <w:lang w:eastAsia="ko-KR"/>
        </w:rPr>
        <w:t xml:space="preserve"> </w:t>
      </w:r>
      <w:proofErr w:type="gramStart"/>
      <w:r w:rsidR="00407BC2" w:rsidRPr="00407BC2">
        <w:rPr>
          <w:rFonts w:eastAsia="Malgun Gothic"/>
          <w:lang w:eastAsia="ko-KR"/>
        </w:rPr>
        <w:t>Retrieved January 10, 2016</w:t>
      </w:r>
      <w:r w:rsidR="00DF6B5F">
        <w:rPr>
          <w:rFonts w:eastAsia="Malgun Gothic"/>
          <w:lang w:eastAsia="ko-KR"/>
        </w:rPr>
        <w:t>.</w:t>
      </w:r>
      <w:proofErr w:type="gramEnd"/>
    </w:p>
    <w:p w:rsidR="00B258FB" w:rsidRDefault="001321C8" w:rsidP="00B258FB">
      <w:pPr>
        <w:snapToGrid w:val="0"/>
        <w:spacing w:after="0" w:line="240" w:lineRule="auto"/>
        <w:ind w:firstLine="720"/>
        <w:jc w:val="both"/>
        <w:rPr>
          <w:rFonts w:eastAsia="Malgun Gothic"/>
          <w:lang w:eastAsia="ko-KR"/>
        </w:rPr>
      </w:pPr>
      <w:proofErr w:type="spellStart"/>
      <w:proofErr w:type="gramStart"/>
      <w:r>
        <w:rPr>
          <w:rFonts w:eastAsia="Malgun Gothic"/>
          <w:lang w:eastAsia="ko-KR"/>
        </w:rPr>
        <w:lastRenderedPageBreak/>
        <w:t>Koster</w:t>
      </w:r>
      <w:proofErr w:type="spellEnd"/>
      <w:r>
        <w:rPr>
          <w:rFonts w:eastAsia="Malgun Gothic"/>
          <w:lang w:eastAsia="ko-KR"/>
        </w:rPr>
        <w:t>, R. 2</w:t>
      </w:r>
      <w:r w:rsidR="00407BC2" w:rsidRPr="00407BC2">
        <w:rPr>
          <w:rFonts w:eastAsia="Malgun Gothic"/>
          <w:lang w:eastAsia="ko-KR"/>
        </w:rPr>
        <w:t>005.</w:t>
      </w:r>
      <w:proofErr w:type="gramEnd"/>
      <w:r w:rsidR="00407BC2" w:rsidRPr="00407BC2">
        <w:rPr>
          <w:rFonts w:eastAsia="Malgun Gothic"/>
          <w:lang w:eastAsia="ko-KR"/>
        </w:rPr>
        <w:t xml:space="preserve"> </w:t>
      </w:r>
      <w:proofErr w:type="gramStart"/>
      <w:r w:rsidR="00407BC2" w:rsidRPr="007E4660">
        <w:rPr>
          <w:rFonts w:eastAsia="Malgun Gothic"/>
          <w:i/>
          <w:lang w:eastAsia="ko-KR"/>
        </w:rPr>
        <w:t>A Theory of Fun</w:t>
      </w:r>
      <w:r w:rsidR="00B143A1">
        <w:rPr>
          <w:rFonts w:eastAsia="Malgun Gothic"/>
          <w:i/>
          <w:lang w:eastAsia="ko-KR"/>
        </w:rPr>
        <w:t xml:space="preserve"> for Game Design</w:t>
      </w:r>
      <w:r w:rsidR="00407BC2" w:rsidRPr="007E4660">
        <w:rPr>
          <w:rFonts w:eastAsia="Malgun Gothic"/>
          <w:i/>
          <w:lang w:eastAsia="ko-KR"/>
        </w:rPr>
        <w:t>.</w:t>
      </w:r>
      <w:proofErr w:type="gramEnd"/>
      <w:r w:rsidR="00407BC2" w:rsidRPr="00407BC2">
        <w:rPr>
          <w:rFonts w:eastAsia="Malgun Gothic"/>
          <w:lang w:eastAsia="ko-KR"/>
        </w:rPr>
        <w:t xml:space="preserve"> </w:t>
      </w:r>
      <w:r w:rsidR="00B143A1">
        <w:rPr>
          <w:rFonts w:eastAsia="Malgun Gothic"/>
          <w:lang w:eastAsia="ko-KR"/>
        </w:rPr>
        <w:t xml:space="preserve">United States: </w:t>
      </w:r>
      <w:proofErr w:type="spellStart"/>
      <w:r w:rsidR="00B143A1">
        <w:rPr>
          <w:rFonts w:eastAsia="Malgun Gothic"/>
          <w:lang w:eastAsia="ko-KR"/>
        </w:rPr>
        <w:t>Paraglyph</w:t>
      </w:r>
      <w:proofErr w:type="spellEnd"/>
      <w:r w:rsidR="00B143A1">
        <w:rPr>
          <w:rFonts w:eastAsia="Malgun Gothic"/>
          <w:lang w:eastAsia="ko-KR"/>
        </w:rPr>
        <w:t xml:space="preserve"> Press</w:t>
      </w:r>
    </w:p>
    <w:p w:rsidR="00B258FB" w:rsidRDefault="00B258FB" w:rsidP="00B258FB">
      <w:pPr>
        <w:snapToGrid w:val="0"/>
        <w:spacing w:after="0" w:line="240" w:lineRule="auto"/>
        <w:ind w:firstLine="720"/>
        <w:jc w:val="both"/>
        <w:rPr>
          <w:rFonts w:eastAsia="Malgun Gothic"/>
          <w:lang w:eastAsia="ko-KR"/>
        </w:rPr>
      </w:pPr>
    </w:p>
    <w:p w:rsidR="00B258FB" w:rsidRDefault="00407BC2" w:rsidP="00B258FB">
      <w:pPr>
        <w:snapToGrid w:val="0"/>
        <w:spacing w:after="0" w:line="240" w:lineRule="auto"/>
        <w:ind w:firstLine="720"/>
        <w:jc w:val="both"/>
        <w:rPr>
          <w:rFonts w:eastAsia="Malgun Gothic"/>
          <w:lang w:eastAsia="ko-KR"/>
        </w:rPr>
      </w:pPr>
      <w:proofErr w:type="spellStart"/>
      <w:r>
        <w:t>Krashen</w:t>
      </w:r>
      <w:proofErr w:type="spellEnd"/>
      <w:r>
        <w:t>, S.</w:t>
      </w:r>
      <w:r w:rsidR="001321C8">
        <w:t xml:space="preserve"> </w:t>
      </w:r>
      <w:r w:rsidR="007A02FE">
        <w:t>D. 1981</w:t>
      </w:r>
      <w:r>
        <w:t xml:space="preserve">. </w:t>
      </w:r>
      <w:proofErr w:type="gramStart"/>
      <w:r>
        <w:rPr>
          <w:i/>
        </w:rPr>
        <w:t>S</w:t>
      </w:r>
      <w:r w:rsidR="007E4660">
        <w:rPr>
          <w:i/>
        </w:rPr>
        <w:t>econd language acquisition and second language learning</w:t>
      </w:r>
      <w:r w:rsidR="007E4660">
        <w:t>.</w:t>
      </w:r>
      <w:proofErr w:type="gramEnd"/>
      <w:r w:rsidR="007E4660">
        <w:t xml:space="preserve"> </w:t>
      </w:r>
      <w:r w:rsidR="007A02FE" w:rsidRPr="007A02FE">
        <w:t xml:space="preserve">Oxford: </w:t>
      </w:r>
      <w:proofErr w:type="spellStart"/>
      <w:r w:rsidR="007A02FE" w:rsidRPr="007A02FE">
        <w:t>Pergamon</w:t>
      </w:r>
      <w:proofErr w:type="spellEnd"/>
      <w:r w:rsidR="007A02FE" w:rsidRPr="007A02FE">
        <w:t xml:space="preserve"> Press</w:t>
      </w:r>
      <w:r>
        <w:t>.</w:t>
      </w:r>
    </w:p>
    <w:p w:rsidR="00B258FB" w:rsidRDefault="00B258FB" w:rsidP="00B258FB">
      <w:pPr>
        <w:snapToGrid w:val="0"/>
        <w:spacing w:after="0" w:line="240" w:lineRule="auto"/>
        <w:ind w:firstLine="720"/>
        <w:jc w:val="both"/>
        <w:rPr>
          <w:rFonts w:eastAsia="Malgun Gothic"/>
          <w:lang w:eastAsia="ko-KR"/>
        </w:rPr>
      </w:pPr>
    </w:p>
    <w:p w:rsidR="00B258FB" w:rsidRDefault="00407BC2" w:rsidP="00B258FB">
      <w:pPr>
        <w:snapToGrid w:val="0"/>
        <w:spacing w:after="0" w:line="240" w:lineRule="auto"/>
        <w:ind w:firstLine="720"/>
        <w:jc w:val="both"/>
        <w:rPr>
          <w:rFonts w:eastAsia="Malgun Gothic"/>
          <w:lang w:eastAsia="ko-KR"/>
        </w:rPr>
      </w:pPr>
      <w:proofErr w:type="spellStart"/>
      <w:r>
        <w:t>Krashen</w:t>
      </w:r>
      <w:proofErr w:type="spellEnd"/>
      <w:r>
        <w:t>,</w:t>
      </w:r>
      <w:r w:rsidRPr="00671E2E">
        <w:t xml:space="preserve"> </w:t>
      </w:r>
      <w:r>
        <w:t>S.</w:t>
      </w:r>
      <w:r w:rsidR="001321C8">
        <w:t xml:space="preserve"> </w:t>
      </w:r>
      <w:r>
        <w:t xml:space="preserve">D. 1982. </w:t>
      </w:r>
      <w:r>
        <w:rPr>
          <w:i/>
        </w:rPr>
        <w:t xml:space="preserve">Principles and </w:t>
      </w:r>
      <w:r w:rsidR="007E4660">
        <w:rPr>
          <w:i/>
        </w:rPr>
        <w:t>practice in second language acquisition</w:t>
      </w:r>
      <w:r>
        <w:t xml:space="preserve">. </w:t>
      </w:r>
      <w:r w:rsidR="007A02FE">
        <w:t xml:space="preserve">New Jersey: </w:t>
      </w:r>
      <w:r>
        <w:t>Prentice-Hall International.</w:t>
      </w:r>
    </w:p>
    <w:p w:rsidR="00B258FB" w:rsidRDefault="00B258FB" w:rsidP="00B258FB">
      <w:pPr>
        <w:snapToGrid w:val="0"/>
        <w:spacing w:after="0" w:line="240" w:lineRule="auto"/>
        <w:ind w:firstLine="720"/>
        <w:jc w:val="both"/>
        <w:rPr>
          <w:rFonts w:eastAsia="Malgun Gothic"/>
          <w:lang w:eastAsia="ko-KR"/>
        </w:rPr>
      </w:pPr>
    </w:p>
    <w:p w:rsidR="00B258FB" w:rsidRDefault="00407BC2" w:rsidP="00B258FB">
      <w:pPr>
        <w:snapToGrid w:val="0"/>
        <w:spacing w:after="0" w:line="240" w:lineRule="auto"/>
        <w:ind w:firstLine="720"/>
        <w:jc w:val="both"/>
        <w:rPr>
          <w:rFonts w:eastAsia="Malgun Gothic"/>
          <w:lang w:eastAsia="ko-KR"/>
        </w:rPr>
      </w:pPr>
      <w:proofErr w:type="spellStart"/>
      <w:r w:rsidRPr="00407BC2">
        <w:rPr>
          <w:rFonts w:eastAsia="Malgun Gothic"/>
        </w:rPr>
        <w:t>Lado</w:t>
      </w:r>
      <w:proofErr w:type="spellEnd"/>
      <w:r w:rsidRPr="00407BC2">
        <w:rPr>
          <w:rFonts w:eastAsia="Malgun Gothic"/>
        </w:rPr>
        <w:t xml:space="preserve">, R.1976. </w:t>
      </w:r>
      <w:proofErr w:type="gramStart"/>
      <w:r w:rsidR="007E4660">
        <w:rPr>
          <w:rFonts w:eastAsia="Malgun Gothic"/>
          <w:i/>
        </w:rPr>
        <w:t>Language t</w:t>
      </w:r>
      <w:r w:rsidRPr="007E4660">
        <w:rPr>
          <w:rFonts w:eastAsia="Malgun Gothic"/>
          <w:i/>
        </w:rPr>
        <w:t>esting.</w:t>
      </w:r>
      <w:proofErr w:type="gramEnd"/>
      <w:r w:rsidRPr="00407BC2">
        <w:rPr>
          <w:rFonts w:eastAsia="Malgun Gothic"/>
        </w:rPr>
        <w:t xml:space="preserve"> London: Longman.</w:t>
      </w:r>
    </w:p>
    <w:p w:rsidR="00B258FB" w:rsidRDefault="00B258FB" w:rsidP="00B258FB">
      <w:pPr>
        <w:snapToGrid w:val="0"/>
        <w:spacing w:after="0" w:line="240" w:lineRule="auto"/>
        <w:ind w:firstLine="720"/>
        <w:jc w:val="both"/>
        <w:rPr>
          <w:rFonts w:eastAsia="Malgun Gothic"/>
          <w:lang w:eastAsia="ko-KR"/>
        </w:rPr>
      </w:pPr>
    </w:p>
    <w:p w:rsidR="00B258FB" w:rsidRDefault="00407BC2" w:rsidP="00B258FB">
      <w:pPr>
        <w:snapToGrid w:val="0"/>
        <w:spacing w:after="0" w:line="240" w:lineRule="auto"/>
        <w:ind w:firstLine="720"/>
        <w:jc w:val="both"/>
        <w:rPr>
          <w:rFonts w:eastAsia="Malgun Gothic"/>
          <w:lang w:eastAsia="ko-KR"/>
        </w:rPr>
      </w:pPr>
      <w:proofErr w:type="spellStart"/>
      <w:r w:rsidRPr="00407BC2">
        <w:rPr>
          <w:rFonts w:eastAsia="Malgun Gothic"/>
        </w:rPr>
        <w:t>Prensky</w:t>
      </w:r>
      <w:proofErr w:type="spellEnd"/>
      <w:r w:rsidRPr="00407BC2">
        <w:rPr>
          <w:rFonts w:eastAsia="Malgun Gothic"/>
        </w:rPr>
        <w:t xml:space="preserve">, M. 2006. </w:t>
      </w:r>
      <w:r w:rsidRPr="007E4660">
        <w:rPr>
          <w:rFonts w:eastAsia="Malgun Gothic"/>
          <w:i/>
        </w:rPr>
        <w:t>Don’t bothe</w:t>
      </w:r>
      <w:r w:rsidR="007E4660">
        <w:rPr>
          <w:rFonts w:eastAsia="Malgun Gothic"/>
          <w:i/>
        </w:rPr>
        <w:t>r me mom-</w:t>
      </w:r>
      <w:proofErr w:type="spellStart"/>
      <w:r w:rsidR="007E4660">
        <w:rPr>
          <w:rFonts w:eastAsia="Malgun Gothic"/>
          <w:i/>
        </w:rPr>
        <w:t>i</w:t>
      </w:r>
      <w:r w:rsidRPr="007E4660">
        <w:rPr>
          <w:rFonts w:eastAsia="Malgun Gothic"/>
          <w:i/>
        </w:rPr>
        <w:t>’m</w:t>
      </w:r>
      <w:proofErr w:type="spellEnd"/>
      <w:r w:rsidRPr="007E4660">
        <w:rPr>
          <w:rFonts w:eastAsia="Malgun Gothic"/>
          <w:i/>
        </w:rPr>
        <w:t xml:space="preserve"> learning</w:t>
      </w:r>
      <w:proofErr w:type="gramStart"/>
      <w:r w:rsidRPr="007E4660">
        <w:rPr>
          <w:rFonts w:eastAsia="Malgun Gothic"/>
          <w:i/>
        </w:rPr>
        <w:t>!.</w:t>
      </w:r>
      <w:proofErr w:type="gramEnd"/>
      <w:r w:rsidR="007A02FE">
        <w:rPr>
          <w:rFonts w:eastAsia="Malgun Gothic"/>
        </w:rPr>
        <w:t xml:space="preserve"> St. Paul: </w:t>
      </w:r>
      <w:r w:rsidR="007E4660">
        <w:rPr>
          <w:rFonts w:eastAsia="Malgun Gothic"/>
        </w:rPr>
        <w:t xml:space="preserve"> </w:t>
      </w:r>
      <w:r w:rsidR="007A02FE">
        <w:rPr>
          <w:rFonts w:eastAsia="Malgun Gothic"/>
        </w:rPr>
        <w:t xml:space="preserve">Paragon House. </w:t>
      </w:r>
    </w:p>
    <w:p w:rsidR="00B258FB" w:rsidRDefault="00B258FB" w:rsidP="00B258FB">
      <w:pPr>
        <w:snapToGrid w:val="0"/>
        <w:spacing w:after="0" w:line="240" w:lineRule="auto"/>
        <w:ind w:firstLine="720"/>
        <w:jc w:val="both"/>
        <w:rPr>
          <w:rFonts w:eastAsia="Malgun Gothic"/>
          <w:lang w:eastAsia="ko-KR"/>
        </w:rPr>
      </w:pPr>
    </w:p>
    <w:p w:rsidR="00B258FB" w:rsidRDefault="001321C8" w:rsidP="00B258FB">
      <w:pPr>
        <w:snapToGrid w:val="0"/>
        <w:spacing w:after="0" w:line="240" w:lineRule="auto"/>
        <w:ind w:firstLine="720"/>
        <w:jc w:val="both"/>
        <w:rPr>
          <w:rFonts w:eastAsia="Malgun Gothic"/>
          <w:lang w:eastAsia="ko-KR"/>
        </w:rPr>
      </w:pPr>
      <w:proofErr w:type="spellStart"/>
      <w:r>
        <w:rPr>
          <w:rFonts w:eastAsia="Malgun Gothic"/>
        </w:rPr>
        <w:t>Resmi</w:t>
      </w:r>
      <w:proofErr w:type="spellEnd"/>
      <w:r>
        <w:rPr>
          <w:rFonts w:eastAsia="Malgun Gothic"/>
        </w:rPr>
        <w:t xml:space="preserve">, M. </w:t>
      </w:r>
      <w:r w:rsidR="00407BC2" w:rsidRPr="00407BC2">
        <w:rPr>
          <w:rFonts w:eastAsia="Malgun Gothic"/>
        </w:rPr>
        <w:t>N.</w:t>
      </w:r>
      <w:r>
        <w:rPr>
          <w:rFonts w:eastAsia="Malgun Gothic"/>
        </w:rPr>
        <w:t xml:space="preserve"> </w:t>
      </w:r>
      <w:r w:rsidR="00407BC2" w:rsidRPr="00407BC2">
        <w:rPr>
          <w:rFonts w:eastAsia="Malgun Gothic"/>
        </w:rPr>
        <w:t xml:space="preserve">S. 2012. </w:t>
      </w:r>
      <w:r w:rsidR="00407BC2" w:rsidRPr="007E4660">
        <w:rPr>
          <w:rFonts w:eastAsia="Malgun Gothic"/>
          <w:i/>
        </w:rPr>
        <w:t xml:space="preserve">The </w:t>
      </w:r>
      <w:r w:rsidR="007E4660" w:rsidRPr="007E4660">
        <w:rPr>
          <w:rFonts w:eastAsia="Malgun Gothic"/>
          <w:i/>
        </w:rPr>
        <w:t xml:space="preserve">effectiveness of using </w:t>
      </w:r>
      <w:r w:rsidR="00F00D57" w:rsidRPr="007E4660">
        <w:rPr>
          <w:rFonts w:eastAsia="Malgun Gothic"/>
          <w:i/>
        </w:rPr>
        <w:t>little</w:t>
      </w:r>
      <w:r w:rsidR="007E4660" w:rsidRPr="007E4660">
        <w:rPr>
          <w:rFonts w:eastAsia="Malgun Gothic"/>
          <w:i/>
        </w:rPr>
        <w:t xml:space="preserve"> shop of treasures game in mastering </w:t>
      </w:r>
      <w:proofErr w:type="spellStart"/>
      <w:proofErr w:type="gramStart"/>
      <w:r w:rsidR="007E4660" w:rsidRPr="007E4660">
        <w:rPr>
          <w:rFonts w:eastAsia="Malgun Gothic"/>
          <w:i/>
        </w:rPr>
        <w:t>english</w:t>
      </w:r>
      <w:proofErr w:type="spellEnd"/>
      <w:proofErr w:type="gramEnd"/>
      <w:r w:rsidR="007E4660" w:rsidRPr="007E4660">
        <w:rPr>
          <w:rFonts w:eastAsia="Malgun Gothic"/>
          <w:i/>
        </w:rPr>
        <w:t xml:space="preserve"> vocabulary at the fifth grade students at </w:t>
      </w:r>
      <w:proofErr w:type="spellStart"/>
      <w:r w:rsidR="007E4660" w:rsidRPr="007E4660">
        <w:rPr>
          <w:rFonts w:eastAsia="Malgun Gothic"/>
          <w:i/>
        </w:rPr>
        <w:t>sdn</w:t>
      </w:r>
      <w:proofErr w:type="spellEnd"/>
      <w:r w:rsidR="007E4660" w:rsidRPr="007E4660">
        <w:rPr>
          <w:rFonts w:eastAsia="Malgun Gothic"/>
          <w:i/>
        </w:rPr>
        <w:t xml:space="preserve"> </w:t>
      </w:r>
      <w:proofErr w:type="spellStart"/>
      <w:r w:rsidR="007E4660" w:rsidRPr="007E4660">
        <w:rPr>
          <w:rFonts w:eastAsia="Malgun Gothic"/>
          <w:i/>
        </w:rPr>
        <w:t>kutoanyar</w:t>
      </w:r>
      <w:proofErr w:type="spellEnd"/>
      <w:r w:rsidR="007E4660" w:rsidRPr="007E4660">
        <w:rPr>
          <w:rFonts w:eastAsia="Malgun Gothic"/>
          <w:i/>
        </w:rPr>
        <w:t xml:space="preserve"> 02 </w:t>
      </w:r>
      <w:proofErr w:type="spellStart"/>
      <w:r w:rsidR="007E4660" w:rsidRPr="007E4660">
        <w:rPr>
          <w:rFonts w:eastAsia="Malgun Gothic"/>
          <w:i/>
        </w:rPr>
        <w:t>tulungagung</w:t>
      </w:r>
      <w:proofErr w:type="spellEnd"/>
      <w:r w:rsidR="00407BC2" w:rsidRPr="00407BC2">
        <w:rPr>
          <w:rFonts w:eastAsia="Malgun Gothic"/>
        </w:rPr>
        <w:t xml:space="preserve">. </w:t>
      </w:r>
      <w:r w:rsidR="0070462A" w:rsidRPr="0070462A">
        <w:rPr>
          <w:rFonts w:eastAsia="Malgun Gothic"/>
        </w:rPr>
        <w:t xml:space="preserve">http://opac.iain-tulungagung.ac.id/index.php?p=show_ </w:t>
      </w:r>
      <w:proofErr w:type="spellStart"/>
      <w:r w:rsidR="0070462A" w:rsidRPr="0070462A">
        <w:rPr>
          <w:rFonts w:eastAsia="Malgun Gothic"/>
        </w:rPr>
        <w:t>detail&amp;id</w:t>
      </w:r>
      <w:proofErr w:type="spellEnd"/>
      <w:r w:rsidR="0070462A">
        <w:rPr>
          <w:rFonts w:eastAsia="Malgun Gothic"/>
        </w:rPr>
        <w:t xml:space="preserve">= 11934. </w:t>
      </w:r>
      <w:proofErr w:type="gramStart"/>
      <w:r w:rsidR="007E4660">
        <w:rPr>
          <w:rFonts w:eastAsia="Malgun Gothic"/>
        </w:rPr>
        <w:t xml:space="preserve">Retrieved January 10, </w:t>
      </w:r>
      <w:r w:rsidR="00407BC2" w:rsidRPr="00407BC2">
        <w:rPr>
          <w:rFonts w:eastAsia="Malgun Gothic"/>
        </w:rPr>
        <w:t>2016.</w:t>
      </w:r>
      <w:proofErr w:type="gramEnd"/>
    </w:p>
    <w:p w:rsidR="00B258FB" w:rsidRDefault="00B258FB" w:rsidP="00B258FB">
      <w:pPr>
        <w:snapToGrid w:val="0"/>
        <w:spacing w:after="0" w:line="240" w:lineRule="auto"/>
        <w:ind w:firstLine="720"/>
        <w:jc w:val="both"/>
        <w:rPr>
          <w:rFonts w:eastAsia="Malgun Gothic"/>
          <w:lang w:eastAsia="ko-KR"/>
        </w:rPr>
      </w:pPr>
    </w:p>
    <w:p w:rsidR="00B258FB" w:rsidRDefault="001321C8" w:rsidP="00B258FB">
      <w:pPr>
        <w:snapToGrid w:val="0"/>
        <w:spacing w:after="0" w:line="240" w:lineRule="auto"/>
        <w:ind w:firstLine="720"/>
        <w:jc w:val="both"/>
        <w:rPr>
          <w:rFonts w:eastAsia="Malgun Gothic"/>
          <w:lang w:eastAsia="ko-KR"/>
        </w:rPr>
      </w:pPr>
      <w:r>
        <w:rPr>
          <w:rFonts w:eastAsia="Malgun Gothic"/>
        </w:rPr>
        <w:t xml:space="preserve">Sanford, K.., </w:t>
      </w:r>
      <w:r w:rsidR="005F31BB">
        <w:rPr>
          <w:rFonts w:eastAsia="Malgun Gothic"/>
        </w:rPr>
        <w:t xml:space="preserve">&amp; </w:t>
      </w:r>
      <w:r w:rsidR="00DF6B5F" w:rsidRPr="00DF6B5F">
        <w:rPr>
          <w:rFonts w:eastAsia="Malgun Gothic"/>
        </w:rPr>
        <w:t xml:space="preserve">Madill, L. 2007. </w:t>
      </w:r>
      <w:r w:rsidR="00DF6B5F" w:rsidRPr="007E4660">
        <w:rPr>
          <w:rFonts w:eastAsia="Malgun Gothic"/>
          <w:i/>
        </w:rPr>
        <w:t>Critical literac</w:t>
      </w:r>
      <w:r w:rsidR="00E202F7">
        <w:rPr>
          <w:rFonts w:eastAsia="Malgun Gothic"/>
          <w:i/>
        </w:rPr>
        <w:t xml:space="preserve">y learning through video </w:t>
      </w:r>
      <w:r w:rsidR="007E4660">
        <w:rPr>
          <w:rFonts w:eastAsia="Malgun Gothic"/>
          <w:i/>
        </w:rPr>
        <w:t>games: a</w:t>
      </w:r>
      <w:r w:rsidR="00DF6B5F" w:rsidRPr="007E4660">
        <w:rPr>
          <w:rFonts w:eastAsia="Malgun Gothic"/>
          <w:i/>
        </w:rPr>
        <w:t>dolescent boys’ perspectives.</w:t>
      </w:r>
      <w:r w:rsidR="00B143A1">
        <w:rPr>
          <w:rFonts w:eastAsia="Malgun Gothic"/>
        </w:rPr>
        <w:t xml:space="preserve"> </w:t>
      </w:r>
      <w:r w:rsidR="00DF6B5F" w:rsidRPr="00DF6B5F">
        <w:rPr>
          <w:rFonts w:eastAsia="Malgun Gothic"/>
        </w:rPr>
        <w:t xml:space="preserve">E-learning, 4, 285-295. </w:t>
      </w:r>
      <w:proofErr w:type="gramStart"/>
      <w:r w:rsidR="00DF6B5F" w:rsidRPr="00DF6B5F">
        <w:rPr>
          <w:rFonts w:eastAsia="Malgun Gothic"/>
        </w:rPr>
        <w:t>http://</w:t>
      </w:r>
      <w:r w:rsidR="00B143A1">
        <w:rPr>
          <w:rFonts w:eastAsia="Malgun Gothic"/>
        </w:rPr>
        <w:t xml:space="preserve"> </w:t>
      </w:r>
      <w:r w:rsidR="00DF6B5F" w:rsidRPr="00DF6B5F">
        <w:rPr>
          <w:rFonts w:eastAsia="Malgun Gothic"/>
        </w:rPr>
        <w:t>www.</w:t>
      </w:r>
      <w:proofErr w:type="gramEnd"/>
      <w:r w:rsidR="00B143A1">
        <w:rPr>
          <w:rFonts w:eastAsia="Malgun Gothic"/>
        </w:rPr>
        <w:t xml:space="preserve"> </w:t>
      </w:r>
      <w:r w:rsidR="00DF6B5F" w:rsidRPr="00DF6B5F">
        <w:rPr>
          <w:rFonts w:eastAsia="Malgun Gothic"/>
        </w:rPr>
        <w:t>wwwords.co.uk/</w:t>
      </w:r>
      <w:proofErr w:type="spellStart"/>
      <w:r w:rsidR="00DF6B5F" w:rsidRPr="00DF6B5F">
        <w:rPr>
          <w:rFonts w:eastAsia="Malgun Gothic"/>
        </w:rPr>
        <w:t>rss</w:t>
      </w:r>
      <w:proofErr w:type="spellEnd"/>
      <w:r w:rsidR="00DF6B5F" w:rsidRPr="00DF6B5F">
        <w:rPr>
          <w:rFonts w:eastAsia="Malgun Gothic"/>
        </w:rPr>
        <w:t>/</w:t>
      </w:r>
      <w:proofErr w:type="spellStart"/>
      <w:r w:rsidR="00DF6B5F" w:rsidRPr="00DF6B5F">
        <w:rPr>
          <w:rFonts w:eastAsia="Malgun Gothic"/>
        </w:rPr>
        <w:t>abstract.asp?j</w:t>
      </w:r>
      <w:proofErr w:type="spellEnd"/>
      <w:r w:rsidR="00DF6B5F" w:rsidRPr="00DF6B5F">
        <w:rPr>
          <w:rFonts w:eastAsia="Malgun Gothic"/>
        </w:rPr>
        <w:t>=</w:t>
      </w:r>
      <w:proofErr w:type="spellStart"/>
      <w:r w:rsidR="00DF6B5F" w:rsidRPr="00DF6B5F">
        <w:rPr>
          <w:rFonts w:eastAsia="Malgun Gothic"/>
        </w:rPr>
        <w:t>elea&amp;aid</w:t>
      </w:r>
      <w:proofErr w:type="spellEnd"/>
      <w:r w:rsidR="00DF6B5F" w:rsidRPr="00DF6B5F">
        <w:rPr>
          <w:rFonts w:eastAsia="Malgun Gothic"/>
        </w:rPr>
        <w:t>=3121. Retrieved May 30, 2017</w:t>
      </w:r>
    </w:p>
    <w:p w:rsidR="00B258FB" w:rsidRDefault="00B258FB" w:rsidP="00B258FB">
      <w:pPr>
        <w:snapToGrid w:val="0"/>
        <w:spacing w:after="0" w:line="240" w:lineRule="auto"/>
        <w:ind w:firstLine="720"/>
        <w:jc w:val="both"/>
        <w:rPr>
          <w:rFonts w:eastAsia="Malgun Gothic"/>
          <w:lang w:eastAsia="ko-KR"/>
        </w:rPr>
      </w:pPr>
    </w:p>
    <w:p w:rsidR="00B258FB" w:rsidRDefault="0066100F" w:rsidP="00B258FB">
      <w:pPr>
        <w:snapToGrid w:val="0"/>
        <w:spacing w:after="0" w:line="240" w:lineRule="auto"/>
        <w:ind w:firstLine="720"/>
        <w:jc w:val="both"/>
        <w:rPr>
          <w:rFonts w:eastAsia="Malgun Gothic"/>
          <w:lang w:eastAsia="ko-KR"/>
        </w:rPr>
      </w:pPr>
      <w:r>
        <w:rPr>
          <w:rFonts w:eastAsia="Malgun Gothic"/>
        </w:rPr>
        <w:t>V</w:t>
      </w:r>
      <w:r w:rsidR="004C33E8">
        <w:rPr>
          <w:rFonts w:eastAsia="Malgun Gothic"/>
        </w:rPr>
        <w:t xml:space="preserve">an </w:t>
      </w:r>
      <w:proofErr w:type="spellStart"/>
      <w:r w:rsidR="004C33E8">
        <w:rPr>
          <w:rFonts w:eastAsia="Malgun Gothic"/>
        </w:rPr>
        <w:t>Els</w:t>
      </w:r>
      <w:proofErr w:type="spellEnd"/>
      <w:r w:rsidR="004C33E8">
        <w:rPr>
          <w:rFonts w:eastAsia="Malgun Gothic"/>
        </w:rPr>
        <w:t xml:space="preserve">, T., </w:t>
      </w:r>
      <w:r w:rsidR="00407BC2" w:rsidRPr="00407BC2">
        <w:rPr>
          <w:rFonts w:eastAsia="Malgun Gothic"/>
        </w:rPr>
        <w:t>Theo</w:t>
      </w:r>
      <w:r w:rsidR="004C33E8">
        <w:rPr>
          <w:rFonts w:eastAsia="Malgun Gothic"/>
        </w:rPr>
        <w:t xml:space="preserve">, </w:t>
      </w:r>
      <w:r w:rsidR="00407BC2" w:rsidRPr="00407BC2">
        <w:rPr>
          <w:rFonts w:eastAsia="Malgun Gothic"/>
        </w:rPr>
        <w:t>B</w:t>
      </w:r>
      <w:r w:rsidR="004C33E8">
        <w:rPr>
          <w:rFonts w:eastAsia="Malgun Gothic"/>
        </w:rPr>
        <w:t xml:space="preserve">., </w:t>
      </w:r>
      <w:proofErr w:type="spellStart"/>
      <w:r w:rsidR="008875CA">
        <w:rPr>
          <w:rFonts w:eastAsia="Malgun Gothic"/>
        </w:rPr>
        <w:t>Guus</w:t>
      </w:r>
      <w:proofErr w:type="spellEnd"/>
      <w:r w:rsidR="008875CA">
        <w:rPr>
          <w:rFonts w:eastAsia="Malgun Gothic"/>
        </w:rPr>
        <w:t xml:space="preserve"> E.</w:t>
      </w:r>
      <w:r w:rsidR="00407BC2" w:rsidRPr="00407BC2">
        <w:rPr>
          <w:rFonts w:eastAsia="Malgun Gothic"/>
        </w:rPr>
        <w:t>,</w:t>
      </w:r>
      <w:r>
        <w:rPr>
          <w:rFonts w:eastAsia="Malgun Gothic"/>
        </w:rPr>
        <w:t xml:space="preserve"> Van </w:t>
      </w:r>
      <w:proofErr w:type="spellStart"/>
      <w:r>
        <w:rPr>
          <w:rFonts w:eastAsia="Malgun Gothic"/>
        </w:rPr>
        <w:t>Os</w:t>
      </w:r>
      <w:proofErr w:type="spellEnd"/>
      <w:r>
        <w:rPr>
          <w:rFonts w:eastAsia="Malgun Gothic"/>
        </w:rPr>
        <w:t xml:space="preserve">, C., </w:t>
      </w:r>
      <w:r w:rsidR="005F31BB">
        <w:rPr>
          <w:rFonts w:eastAsia="Malgun Gothic"/>
        </w:rPr>
        <w:t xml:space="preserve">&amp; </w:t>
      </w:r>
      <w:r>
        <w:rPr>
          <w:rFonts w:eastAsia="Malgun Gothic"/>
        </w:rPr>
        <w:t>V</w:t>
      </w:r>
      <w:r w:rsidR="00407BC2" w:rsidRPr="00407BC2">
        <w:rPr>
          <w:rFonts w:eastAsia="Malgun Gothic"/>
        </w:rPr>
        <w:t xml:space="preserve">an </w:t>
      </w:r>
      <w:proofErr w:type="spellStart"/>
      <w:r w:rsidR="00407BC2" w:rsidRPr="00407BC2">
        <w:rPr>
          <w:rFonts w:eastAsia="Malgun Gothic"/>
        </w:rPr>
        <w:t>Dieten</w:t>
      </w:r>
      <w:proofErr w:type="spellEnd"/>
      <w:r>
        <w:rPr>
          <w:rFonts w:eastAsia="Malgun Gothic"/>
        </w:rPr>
        <w:t>, A. M. J</w:t>
      </w:r>
      <w:r w:rsidR="00407BC2" w:rsidRPr="00407BC2">
        <w:rPr>
          <w:rFonts w:eastAsia="Malgun Gothic"/>
        </w:rPr>
        <w:t xml:space="preserve">. 1984. </w:t>
      </w:r>
      <w:r w:rsidR="007E4660">
        <w:rPr>
          <w:rFonts w:eastAsia="Malgun Gothic"/>
          <w:i/>
        </w:rPr>
        <w:t>A</w:t>
      </w:r>
      <w:r w:rsidR="007E4660" w:rsidRPr="007E4660">
        <w:rPr>
          <w:rFonts w:eastAsia="Malgun Gothic"/>
          <w:i/>
        </w:rPr>
        <w:t xml:space="preserve">pplied linguistics and the learning and teaching of foreign languages. </w:t>
      </w:r>
      <w:r w:rsidR="00407BC2" w:rsidRPr="00407BC2">
        <w:rPr>
          <w:rFonts w:eastAsia="Malgun Gothic"/>
        </w:rPr>
        <w:t>London: Edward Arnold.</w:t>
      </w:r>
    </w:p>
    <w:p w:rsidR="00B258FB" w:rsidRDefault="00B258FB" w:rsidP="00B258FB">
      <w:pPr>
        <w:snapToGrid w:val="0"/>
        <w:spacing w:after="0" w:line="240" w:lineRule="auto"/>
        <w:ind w:firstLine="720"/>
        <w:jc w:val="both"/>
        <w:rPr>
          <w:rFonts w:eastAsia="Malgun Gothic"/>
          <w:lang w:eastAsia="ko-KR"/>
        </w:rPr>
      </w:pPr>
    </w:p>
    <w:p w:rsidR="00407BC2" w:rsidRPr="00407BC2" w:rsidRDefault="005F31BB" w:rsidP="00B258FB">
      <w:pPr>
        <w:snapToGrid w:val="0"/>
        <w:spacing w:after="0" w:line="240" w:lineRule="auto"/>
        <w:ind w:firstLine="720"/>
        <w:jc w:val="both"/>
        <w:rPr>
          <w:rFonts w:eastAsia="Malgun Gothic"/>
          <w:lang w:eastAsia="ko-KR"/>
        </w:rPr>
      </w:pPr>
      <w:proofErr w:type="spellStart"/>
      <w:proofErr w:type="gramStart"/>
      <w:r>
        <w:rPr>
          <w:rFonts w:eastAsia="Malgun Gothic"/>
        </w:rPr>
        <w:t>Yolageldili</w:t>
      </w:r>
      <w:proofErr w:type="spellEnd"/>
      <w:r>
        <w:rPr>
          <w:rFonts w:eastAsia="Malgun Gothic"/>
        </w:rPr>
        <w:t xml:space="preserve">, G., &amp; </w:t>
      </w:r>
      <w:proofErr w:type="spellStart"/>
      <w:r>
        <w:rPr>
          <w:rFonts w:eastAsia="Malgun Gothic"/>
        </w:rPr>
        <w:t>Arikan</w:t>
      </w:r>
      <w:proofErr w:type="spellEnd"/>
      <w:r>
        <w:rPr>
          <w:rFonts w:eastAsia="Malgun Gothic"/>
        </w:rPr>
        <w:t xml:space="preserve">, </w:t>
      </w:r>
      <w:r w:rsidR="00407BC2" w:rsidRPr="00407BC2">
        <w:rPr>
          <w:rFonts w:eastAsia="Malgun Gothic"/>
        </w:rPr>
        <w:t>A. 2011.</w:t>
      </w:r>
      <w:proofErr w:type="gramEnd"/>
      <w:r w:rsidR="00407BC2" w:rsidRPr="00407BC2">
        <w:rPr>
          <w:rFonts w:eastAsia="Malgun Gothic"/>
        </w:rPr>
        <w:t xml:space="preserve"> </w:t>
      </w:r>
      <w:r w:rsidR="007E4660">
        <w:rPr>
          <w:rFonts w:eastAsia="Malgun Gothic"/>
          <w:i/>
        </w:rPr>
        <w:t>E</w:t>
      </w:r>
      <w:r w:rsidR="007E4660" w:rsidRPr="007E4660">
        <w:rPr>
          <w:rFonts w:eastAsia="Malgun Gothic"/>
          <w:i/>
        </w:rPr>
        <w:t xml:space="preserve">ffectiveness of using games in </w:t>
      </w:r>
      <w:r w:rsidR="007E4660" w:rsidRPr="007E4660">
        <w:rPr>
          <w:rFonts w:eastAsia="Malgun Gothic"/>
          <w:i/>
        </w:rPr>
        <w:lastRenderedPageBreak/>
        <w:t>teaching grammar to young learners.</w:t>
      </w:r>
      <w:r w:rsidR="00407BC2" w:rsidRPr="00407BC2">
        <w:rPr>
          <w:rFonts w:eastAsia="Malgun Gothic"/>
        </w:rPr>
        <w:t xml:space="preserve"> Elementary Education Online, 10(1), 219-229, 2011. </w:t>
      </w:r>
      <w:proofErr w:type="gramStart"/>
      <w:r w:rsidR="00407BC2" w:rsidRPr="00407BC2">
        <w:rPr>
          <w:rFonts w:eastAsia="Malgun Gothic"/>
        </w:rPr>
        <w:t>http://ilkogretim-online.org.tr at</w:t>
      </w:r>
      <w:r w:rsidR="00F00D57">
        <w:rPr>
          <w:rFonts w:eastAsia="Malgun Gothic"/>
        </w:rPr>
        <w:t>.</w:t>
      </w:r>
      <w:proofErr w:type="gramEnd"/>
      <w:r w:rsidR="00F00D57">
        <w:rPr>
          <w:rFonts w:eastAsia="Malgun Gothic"/>
        </w:rPr>
        <w:t xml:space="preserve"> </w:t>
      </w:r>
      <w:proofErr w:type="gramStart"/>
      <w:r w:rsidR="007E4660">
        <w:rPr>
          <w:rFonts w:eastAsia="Malgun Gothic"/>
        </w:rPr>
        <w:t>Retrieved</w:t>
      </w:r>
      <w:r w:rsidR="00F00D57">
        <w:rPr>
          <w:rFonts w:eastAsia="Malgun Gothic"/>
        </w:rPr>
        <w:t xml:space="preserve"> February 17, 2017.</w:t>
      </w:r>
      <w:bookmarkStart w:id="0" w:name="_GoBack"/>
      <w:bookmarkEnd w:id="0"/>
      <w:proofErr w:type="gramEnd"/>
    </w:p>
    <w:sectPr w:rsidR="00407BC2" w:rsidRPr="00407BC2" w:rsidSect="00B258FB">
      <w:type w:val="continuous"/>
      <w:pgSz w:w="11907" w:h="16839" w:code="9"/>
      <w:pgMar w:top="1699" w:right="1699" w:bottom="1699" w:left="2275"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0F5" w:rsidRDefault="006310F5" w:rsidP="00C407BC">
      <w:pPr>
        <w:spacing w:after="0" w:line="240" w:lineRule="auto"/>
      </w:pPr>
      <w:r>
        <w:separator/>
      </w:r>
    </w:p>
  </w:endnote>
  <w:endnote w:type="continuationSeparator" w:id="0">
    <w:p w:rsidR="006310F5" w:rsidRDefault="006310F5" w:rsidP="00C4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0F5" w:rsidRDefault="006310F5" w:rsidP="00C407BC">
      <w:pPr>
        <w:spacing w:after="0" w:line="240" w:lineRule="auto"/>
      </w:pPr>
      <w:r>
        <w:separator/>
      </w:r>
    </w:p>
  </w:footnote>
  <w:footnote w:type="continuationSeparator" w:id="0">
    <w:p w:rsidR="006310F5" w:rsidRDefault="006310F5" w:rsidP="00C407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556621"/>
      <w:docPartObj>
        <w:docPartGallery w:val="Page Numbers (Top of Page)"/>
        <w:docPartUnique/>
      </w:docPartObj>
    </w:sdtPr>
    <w:sdtEndPr>
      <w:rPr>
        <w:noProof/>
      </w:rPr>
    </w:sdtEndPr>
    <w:sdtContent>
      <w:p w:rsidR="00561260" w:rsidRDefault="00561260" w:rsidP="00561260">
        <w:pPr>
          <w:pStyle w:val="Header"/>
          <w:ind w:right="-707"/>
          <w:jc w:val="right"/>
        </w:pPr>
        <w:r>
          <w:fldChar w:fldCharType="begin"/>
        </w:r>
        <w:r>
          <w:instrText xml:space="preserve"> PAGE   \* MERGEFORMAT </w:instrText>
        </w:r>
        <w:r>
          <w:fldChar w:fldCharType="separate"/>
        </w:r>
        <w:r w:rsidR="00AB205F">
          <w:rPr>
            <w:noProof/>
          </w:rPr>
          <w:t>5</w:t>
        </w:r>
        <w:r>
          <w:rPr>
            <w:noProof/>
          </w:rPr>
          <w:fldChar w:fldCharType="end"/>
        </w:r>
      </w:p>
    </w:sdtContent>
  </w:sdt>
  <w:p w:rsidR="00561260" w:rsidRDefault="005612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9CE"/>
    <w:rsid w:val="00040254"/>
    <w:rsid w:val="00042761"/>
    <w:rsid w:val="000A387F"/>
    <w:rsid w:val="000F3666"/>
    <w:rsid w:val="001047C7"/>
    <w:rsid w:val="001321C8"/>
    <w:rsid w:val="00145D96"/>
    <w:rsid w:val="00154041"/>
    <w:rsid w:val="001949CE"/>
    <w:rsid w:val="001C45AB"/>
    <w:rsid w:val="001D32ED"/>
    <w:rsid w:val="00234C29"/>
    <w:rsid w:val="002A6A01"/>
    <w:rsid w:val="002E383B"/>
    <w:rsid w:val="002F2E5B"/>
    <w:rsid w:val="00303337"/>
    <w:rsid w:val="0038323E"/>
    <w:rsid w:val="003867E0"/>
    <w:rsid w:val="003A0DE7"/>
    <w:rsid w:val="00407BC2"/>
    <w:rsid w:val="004279C8"/>
    <w:rsid w:val="00467FA0"/>
    <w:rsid w:val="004C33E8"/>
    <w:rsid w:val="0050552A"/>
    <w:rsid w:val="00524413"/>
    <w:rsid w:val="0055262F"/>
    <w:rsid w:val="00560127"/>
    <w:rsid w:val="00561260"/>
    <w:rsid w:val="00576358"/>
    <w:rsid w:val="00597085"/>
    <w:rsid w:val="005F0CD8"/>
    <w:rsid w:val="005F31BB"/>
    <w:rsid w:val="00607895"/>
    <w:rsid w:val="006310F5"/>
    <w:rsid w:val="0066100F"/>
    <w:rsid w:val="0066127E"/>
    <w:rsid w:val="006B1635"/>
    <w:rsid w:val="006D795B"/>
    <w:rsid w:val="0070462A"/>
    <w:rsid w:val="007076AD"/>
    <w:rsid w:val="00753856"/>
    <w:rsid w:val="007A02FE"/>
    <w:rsid w:val="007B1C7F"/>
    <w:rsid w:val="007E4660"/>
    <w:rsid w:val="007E53A9"/>
    <w:rsid w:val="008730B3"/>
    <w:rsid w:val="008875CA"/>
    <w:rsid w:val="008930C8"/>
    <w:rsid w:val="009843ED"/>
    <w:rsid w:val="00984D26"/>
    <w:rsid w:val="00A70C82"/>
    <w:rsid w:val="00AB205F"/>
    <w:rsid w:val="00AB6461"/>
    <w:rsid w:val="00AC760D"/>
    <w:rsid w:val="00B03ED3"/>
    <w:rsid w:val="00B143A1"/>
    <w:rsid w:val="00B258FB"/>
    <w:rsid w:val="00B824C6"/>
    <w:rsid w:val="00C407BC"/>
    <w:rsid w:val="00C86C34"/>
    <w:rsid w:val="00C91CAF"/>
    <w:rsid w:val="00CA4867"/>
    <w:rsid w:val="00CB4DFA"/>
    <w:rsid w:val="00D56E15"/>
    <w:rsid w:val="00D9128B"/>
    <w:rsid w:val="00DB43D7"/>
    <w:rsid w:val="00DD6225"/>
    <w:rsid w:val="00DF6B5F"/>
    <w:rsid w:val="00E202F7"/>
    <w:rsid w:val="00E275CF"/>
    <w:rsid w:val="00E31E4B"/>
    <w:rsid w:val="00EE11B9"/>
    <w:rsid w:val="00EE46EE"/>
    <w:rsid w:val="00EF2AC2"/>
    <w:rsid w:val="00F00D57"/>
    <w:rsid w:val="00F31421"/>
    <w:rsid w:val="00F43687"/>
    <w:rsid w:val="00F458A5"/>
    <w:rsid w:val="00F8570C"/>
    <w:rsid w:val="00FB48E3"/>
    <w:rsid w:val="00FC5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225"/>
    <w:rPr>
      <w:color w:val="0000FF" w:themeColor="hyperlink"/>
      <w:u w:val="single"/>
    </w:rPr>
  </w:style>
  <w:style w:type="table" w:styleId="TableGrid">
    <w:name w:val="Table Grid"/>
    <w:basedOn w:val="TableNormal"/>
    <w:uiPriority w:val="59"/>
    <w:rsid w:val="002F2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40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7BC"/>
  </w:style>
  <w:style w:type="paragraph" w:styleId="Footer">
    <w:name w:val="footer"/>
    <w:basedOn w:val="Normal"/>
    <w:link w:val="FooterChar"/>
    <w:uiPriority w:val="99"/>
    <w:unhideWhenUsed/>
    <w:rsid w:val="00C40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7BC"/>
  </w:style>
  <w:style w:type="paragraph" w:styleId="BalloonText">
    <w:name w:val="Balloon Text"/>
    <w:basedOn w:val="Normal"/>
    <w:link w:val="BalloonTextChar"/>
    <w:uiPriority w:val="99"/>
    <w:semiHidden/>
    <w:unhideWhenUsed/>
    <w:rsid w:val="007B1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C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225"/>
    <w:rPr>
      <w:color w:val="0000FF" w:themeColor="hyperlink"/>
      <w:u w:val="single"/>
    </w:rPr>
  </w:style>
  <w:style w:type="table" w:styleId="TableGrid">
    <w:name w:val="Table Grid"/>
    <w:basedOn w:val="TableNormal"/>
    <w:uiPriority w:val="59"/>
    <w:rsid w:val="002F2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40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7BC"/>
  </w:style>
  <w:style w:type="paragraph" w:styleId="Footer">
    <w:name w:val="footer"/>
    <w:basedOn w:val="Normal"/>
    <w:link w:val="FooterChar"/>
    <w:uiPriority w:val="99"/>
    <w:unhideWhenUsed/>
    <w:rsid w:val="00C40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7BC"/>
  </w:style>
  <w:style w:type="paragraph" w:styleId="BalloonText">
    <w:name w:val="Balloon Text"/>
    <w:basedOn w:val="Normal"/>
    <w:link w:val="BalloonTextChar"/>
    <w:uiPriority w:val="99"/>
    <w:semiHidden/>
    <w:unhideWhenUsed/>
    <w:rsid w:val="007B1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C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2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9.2091215870743426E-2"/>
          <c:w val="1"/>
          <c:h val="0.70787537921396182"/>
        </c:manualLayout>
      </c:layout>
      <c:barChart>
        <c:barDir val="col"/>
        <c:grouping val="clustered"/>
        <c:varyColors val="0"/>
        <c:ser>
          <c:idx val="0"/>
          <c:order val="0"/>
          <c:tx>
            <c:strRef>
              <c:f>Sheet1!$B$1</c:f>
              <c:strCache>
                <c:ptCount val="1"/>
                <c:pt idx="0">
                  <c:v>Pretest</c:v>
                </c:pt>
              </c:strCache>
            </c:strRef>
          </c:tx>
          <c:invertIfNegative val="0"/>
          <c:dLbls>
            <c:dLbl>
              <c:idx val="0"/>
              <c:layout/>
              <c:tx>
                <c:rich>
                  <a:bodyPr/>
                  <a:lstStyle/>
                  <a:p>
                    <a:r>
                      <a:rPr lang="en-US"/>
                      <a:t>7.67</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Pronunciation</c:v>
                </c:pt>
                <c:pt idx="1">
                  <c:v>Grammar</c:v>
                </c:pt>
                <c:pt idx="2">
                  <c:v>Vocabulary</c:v>
                </c:pt>
                <c:pt idx="3">
                  <c:v>Fluency</c:v>
                </c:pt>
                <c:pt idx="4">
                  <c:v>Comprehension</c:v>
                </c:pt>
              </c:strCache>
            </c:strRef>
          </c:cat>
          <c:val>
            <c:numRef>
              <c:f>Sheet1!$B$2:$B$6</c:f>
              <c:numCache>
                <c:formatCode>0.00</c:formatCode>
                <c:ptCount val="5"/>
                <c:pt idx="0" formatCode="General">
                  <c:v>7.67</c:v>
                </c:pt>
                <c:pt idx="1">
                  <c:v>6.5</c:v>
                </c:pt>
                <c:pt idx="2">
                  <c:v>7.2222</c:v>
                </c:pt>
                <c:pt idx="3">
                  <c:v>7.1666999999999996</c:v>
                </c:pt>
                <c:pt idx="4">
                  <c:v>9.3332999999999995</c:v>
                </c:pt>
              </c:numCache>
            </c:numRef>
          </c:val>
        </c:ser>
        <c:ser>
          <c:idx val="1"/>
          <c:order val="1"/>
          <c:tx>
            <c:strRef>
              <c:f>Sheet1!$C$1</c:f>
              <c:strCache>
                <c:ptCount val="1"/>
                <c:pt idx="0">
                  <c:v>Posttest</c:v>
                </c:pt>
              </c:strCache>
            </c:strRef>
          </c:tx>
          <c:invertIfNegative val="0"/>
          <c:cat>
            <c:strRef>
              <c:f>Sheet1!$A$2:$A$6</c:f>
              <c:strCache>
                <c:ptCount val="5"/>
                <c:pt idx="0">
                  <c:v>Pronunciation</c:v>
                </c:pt>
                <c:pt idx="1">
                  <c:v>Grammar</c:v>
                </c:pt>
                <c:pt idx="2">
                  <c:v>Vocabulary</c:v>
                </c:pt>
                <c:pt idx="3">
                  <c:v>Fluency</c:v>
                </c:pt>
                <c:pt idx="4">
                  <c:v>Comprehension</c:v>
                </c:pt>
              </c:strCache>
            </c:strRef>
          </c:cat>
          <c:val>
            <c:numRef>
              <c:f>Sheet1!$C$2:$C$6</c:f>
              <c:numCache>
                <c:formatCode>0.00</c:formatCode>
                <c:ptCount val="5"/>
                <c:pt idx="0">
                  <c:v>13.6111</c:v>
                </c:pt>
                <c:pt idx="1">
                  <c:v>13.277799999999999</c:v>
                </c:pt>
                <c:pt idx="2">
                  <c:v>14.4444</c:v>
                </c:pt>
                <c:pt idx="3">
                  <c:v>13.277799999999999</c:v>
                </c:pt>
                <c:pt idx="4">
                  <c:v>15.833299999999999</c:v>
                </c:pt>
              </c:numCache>
            </c:numRef>
          </c:val>
        </c:ser>
        <c:dLbls>
          <c:showLegendKey val="0"/>
          <c:showVal val="1"/>
          <c:showCatName val="0"/>
          <c:showSerName val="0"/>
          <c:showPercent val="0"/>
          <c:showBubbleSize val="0"/>
        </c:dLbls>
        <c:gapWidth val="150"/>
        <c:overlap val="-25"/>
        <c:axId val="126042112"/>
        <c:axId val="176825856"/>
      </c:barChart>
      <c:catAx>
        <c:axId val="126042112"/>
        <c:scaling>
          <c:orientation val="minMax"/>
        </c:scaling>
        <c:delete val="0"/>
        <c:axPos val="b"/>
        <c:majorTickMark val="none"/>
        <c:minorTickMark val="none"/>
        <c:tickLblPos val="nextTo"/>
        <c:crossAx val="176825856"/>
        <c:crosses val="autoZero"/>
        <c:auto val="1"/>
        <c:lblAlgn val="ctr"/>
        <c:lblOffset val="100"/>
        <c:noMultiLvlLbl val="0"/>
      </c:catAx>
      <c:valAx>
        <c:axId val="176825856"/>
        <c:scaling>
          <c:orientation val="minMax"/>
        </c:scaling>
        <c:delete val="1"/>
        <c:axPos val="l"/>
        <c:numFmt formatCode="General" sourceLinked="1"/>
        <c:majorTickMark val="none"/>
        <c:minorTickMark val="none"/>
        <c:tickLblPos val="nextTo"/>
        <c:crossAx val="126042112"/>
        <c:crosses val="autoZero"/>
        <c:crossBetween val="between"/>
      </c:valAx>
    </c:plotArea>
    <c:legend>
      <c:legendPos val="t"/>
      <c:layout>
        <c:manualLayout>
          <c:xMode val="edge"/>
          <c:yMode val="edge"/>
          <c:x val="0.37153717952556309"/>
          <c:y val="0"/>
          <c:w val="0.25692544135405126"/>
          <c:h val="0.15710468009680606"/>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11</Pages>
  <Words>2545</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2017-09-05T04:07:00Z</dcterms:created>
  <dcterms:modified xsi:type="dcterms:W3CDTF">2017-09-05T04:07:00Z</dcterms:modified>
</cp:coreProperties>
</file>