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795" w:rsidRPr="00824119" w:rsidRDefault="00987F64" w:rsidP="00A978E5">
      <w:pPr>
        <w:spacing w:line="276" w:lineRule="auto"/>
        <w:jc w:val="center"/>
        <w:rPr>
          <w:rFonts w:asciiTheme="majorBidi" w:hAnsiTheme="majorBidi"/>
          <w:b/>
          <w:bCs/>
        </w:rPr>
      </w:pPr>
      <w:r w:rsidRPr="00824119">
        <w:rPr>
          <w:rFonts w:asciiTheme="majorBidi" w:hAnsiTheme="majorBidi"/>
          <w:b/>
          <w:bCs/>
        </w:rPr>
        <w:t xml:space="preserve">Pengetahuan Guru PAUD </w:t>
      </w:r>
      <w:r w:rsidR="00494328" w:rsidRPr="00824119">
        <w:rPr>
          <w:rFonts w:asciiTheme="majorBidi" w:hAnsiTheme="majorBidi"/>
          <w:b/>
          <w:bCs/>
        </w:rPr>
        <w:t>terhadap</w:t>
      </w:r>
      <w:r w:rsidRPr="00824119">
        <w:rPr>
          <w:rFonts w:asciiTheme="majorBidi" w:hAnsiTheme="majorBidi"/>
          <w:b/>
          <w:bCs/>
        </w:rPr>
        <w:t xml:space="preserve"> </w:t>
      </w:r>
      <w:r w:rsidRPr="00824119">
        <w:rPr>
          <w:rFonts w:asciiTheme="majorBidi" w:hAnsiTheme="majorBidi"/>
          <w:b/>
          <w:bCs/>
          <w:i/>
          <w:iCs/>
        </w:rPr>
        <w:t>Beyond Centers and Circle Time</w:t>
      </w:r>
    </w:p>
    <w:p w:rsidR="00987F64" w:rsidRPr="00824119" w:rsidRDefault="00987F64" w:rsidP="005B2581">
      <w:pPr>
        <w:spacing w:line="276" w:lineRule="auto"/>
        <w:jc w:val="center"/>
        <w:rPr>
          <w:rFonts w:asciiTheme="majorBidi" w:hAnsiTheme="majorBidi"/>
          <w:b/>
          <w:bCs/>
        </w:rPr>
      </w:pPr>
    </w:p>
    <w:p w:rsidR="00987F64" w:rsidRPr="00824119" w:rsidRDefault="00987F64" w:rsidP="005B2581">
      <w:pPr>
        <w:spacing w:line="276" w:lineRule="auto"/>
        <w:jc w:val="center"/>
        <w:rPr>
          <w:rFonts w:asciiTheme="majorBidi" w:hAnsiTheme="majorBidi"/>
          <w:b/>
          <w:bCs/>
        </w:rPr>
      </w:pPr>
      <w:r w:rsidRPr="00824119">
        <w:rPr>
          <w:rFonts w:asciiTheme="majorBidi" w:hAnsiTheme="majorBidi"/>
          <w:b/>
          <w:bCs/>
          <w:vertAlign w:val="superscript"/>
        </w:rPr>
        <w:t>1</w:t>
      </w:r>
      <w:r w:rsidRPr="00824119">
        <w:rPr>
          <w:rFonts w:asciiTheme="majorBidi" w:hAnsiTheme="majorBidi"/>
          <w:b/>
          <w:bCs/>
        </w:rPr>
        <w:t>Laylatul Rodiah,</w:t>
      </w:r>
      <w:r w:rsidR="005B2581" w:rsidRPr="00824119">
        <w:rPr>
          <w:rFonts w:asciiTheme="majorBidi" w:hAnsiTheme="majorBidi"/>
          <w:b/>
          <w:bCs/>
        </w:rPr>
        <w:t xml:space="preserve"> </w:t>
      </w:r>
      <w:r w:rsidR="005B2581" w:rsidRPr="00824119">
        <w:rPr>
          <w:rFonts w:asciiTheme="majorBidi" w:hAnsiTheme="majorBidi"/>
          <w:b/>
          <w:bCs/>
          <w:vertAlign w:val="superscript"/>
        </w:rPr>
        <w:t>2</w:t>
      </w:r>
      <w:r w:rsidR="005B2581" w:rsidRPr="00824119">
        <w:rPr>
          <w:rFonts w:asciiTheme="majorBidi" w:hAnsiTheme="majorBidi"/>
          <w:b/>
          <w:bCs/>
        </w:rPr>
        <w:t xml:space="preserve">Riswanti Rini, </w:t>
      </w:r>
      <w:r w:rsidR="005B2581" w:rsidRPr="00824119">
        <w:rPr>
          <w:rFonts w:asciiTheme="majorBidi" w:hAnsiTheme="majorBidi"/>
          <w:b/>
          <w:bCs/>
          <w:vertAlign w:val="superscript"/>
        </w:rPr>
        <w:t>3</w:t>
      </w:r>
      <w:r w:rsidR="005B2581" w:rsidRPr="00824119">
        <w:rPr>
          <w:rFonts w:asciiTheme="majorBidi" w:hAnsiTheme="majorBidi"/>
          <w:b/>
          <w:bCs/>
        </w:rPr>
        <w:t>Ari Sofia</w:t>
      </w:r>
    </w:p>
    <w:p w:rsidR="00987F64" w:rsidRPr="00824119" w:rsidRDefault="00987F64" w:rsidP="005B2581">
      <w:pPr>
        <w:spacing w:line="276" w:lineRule="auto"/>
        <w:jc w:val="center"/>
        <w:rPr>
          <w:rFonts w:asciiTheme="majorBidi" w:hAnsiTheme="majorBidi"/>
        </w:rPr>
      </w:pPr>
      <w:r w:rsidRPr="00824119">
        <w:rPr>
          <w:rFonts w:asciiTheme="majorBidi" w:hAnsiTheme="majorBidi"/>
          <w:vertAlign w:val="superscript"/>
        </w:rPr>
        <w:t>1</w:t>
      </w:r>
      <w:r w:rsidRPr="00824119">
        <w:rPr>
          <w:rFonts w:asciiTheme="majorBidi" w:hAnsiTheme="majorBidi"/>
        </w:rPr>
        <w:t>FKIP Universitas Lampung, Jl. Prof. Dr. Soemantri Brojonegoro No. 1</w:t>
      </w:r>
    </w:p>
    <w:p w:rsidR="00987F64" w:rsidRPr="00824119" w:rsidRDefault="00987F64" w:rsidP="005B2581">
      <w:pPr>
        <w:spacing w:line="276" w:lineRule="auto"/>
        <w:jc w:val="center"/>
        <w:rPr>
          <w:rFonts w:asciiTheme="majorBidi" w:hAnsiTheme="majorBidi"/>
        </w:rPr>
      </w:pPr>
      <w:r w:rsidRPr="00824119">
        <w:rPr>
          <w:rFonts w:asciiTheme="majorBidi" w:hAnsiTheme="majorBidi"/>
        </w:rPr>
        <w:t xml:space="preserve">Email : </w:t>
      </w:r>
      <w:hyperlink r:id="rId5" w:history="1">
        <w:r w:rsidRPr="00824119">
          <w:rPr>
            <w:rStyle w:val="Hyperlink"/>
            <w:rFonts w:asciiTheme="majorBidi" w:hAnsiTheme="majorBidi"/>
          </w:rPr>
          <w:t>Laylatulrodiah@gmail.com</w:t>
        </w:r>
      </w:hyperlink>
    </w:p>
    <w:p w:rsidR="00987F64" w:rsidRPr="00824119" w:rsidRDefault="00987F64" w:rsidP="005B2581">
      <w:pPr>
        <w:spacing w:line="276" w:lineRule="auto"/>
        <w:jc w:val="center"/>
        <w:rPr>
          <w:rFonts w:asciiTheme="majorBidi" w:hAnsiTheme="majorBidi"/>
        </w:rPr>
      </w:pPr>
      <w:r w:rsidRPr="00824119">
        <w:rPr>
          <w:rFonts w:asciiTheme="majorBidi" w:hAnsiTheme="majorBidi"/>
        </w:rPr>
        <w:t xml:space="preserve">HP: </w:t>
      </w:r>
      <w:r w:rsidR="005B2581" w:rsidRPr="00824119">
        <w:rPr>
          <w:rFonts w:asciiTheme="majorBidi" w:hAnsiTheme="majorBidi"/>
        </w:rPr>
        <w:t>+62</w:t>
      </w:r>
      <w:r w:rsidRPr="00824119">
        <w:rPr>
          <w:rFonts w:asciiTheme="majorBidi" w:hAnsiTheme="majorBidi"/>
        </w:rPr>
        <w:t>85368535673</w:t>
      </w:r>
    </w:p>
    <w:p w:rsidR="00987F64" w:rsidRPr="00824119" w:rsidRDefault="00987F64" w:rsidP="005B2581">
      <w:pPr>
        <w:spacing w:line="276" w:lineRule="auto"/>
        <w:rPr>
          <w:rFonts w:asciiTheme="majorBidi" w:hAnsiTheme="majorBidi"/>
        </w:rPr>
      </w:pPr>
    </w:p>
    <w:p w:rsidR="0067182F" w:rsidRPr="00824119" w:rsidRDefault="00987F64" w:rsidP="004A0B1B">
      <w:pPr>
        <w:spacing w:line="240" w:lineRule="auto"/>
        <w:jc w:val="both"/>
        <w:rPr>
          <w:i/>
          <w:iCs/>
        </w:rPr>
      </w:pPr>
      <w:r w:rsidRPr="00824119">
        <w:rPr>
          <w:rFonts w:asciiTheme="majorBidi" w:hAnsiTheme="majorBidi"/>
          <w:b/>
          <w:bCs/>
          <w:i/>
          <w:iCs/>
        </w:rPr>
        <w:t xml:space="preserve">Abstract: Early Childhood Education Teachers </w:t>
      </w:r>
      <w:r w:rsidR="007D01E6" w:rsidRPr="00824119">
        <w:rPr>
          <w:rFonts w:asciiTheme="majorBidi" w:hAnsiTheme="majorBidi"/>
          <w:b/>
          <w:bCs/>
          <w:i/>
          <w:iCs/>
        </w:rPr>
        <w:t xml:space="preserve">Knowledge </w:t>
      </w:r>
      <w:r w:rsidRPr="00824119">
        <w:rPr>
          <w:rFonts w:asciiTheme="majorBidi" w:hAnsiTheme="majorBidi"/>
          <w:b/>
          <w:bCs/>
          <w:i/>
          <w:iCs/>
        </w:rPr>
        <w:t>about Beyond Centers and Circle Time.</w:t>
      </w:r>
      <w:r w:rsidR="007D01E6">
        <w:rPr>
          <w:i/>
          <w:iCs/>
        </w:rPr>
        <w:t xml:space="preserve"> This study aimed</w:t>
      </w:r>
      <w:r w:rsidR="0067182F" w:rsidRPr="00824119">
        <w:rPr>
          <w:i/>
          <w:iCs/>
        </w:rPr>
        <w:t xml:space="preserve"> to describe the knowledge of PAUD teachers to</w:t>
      </w:r>
      <w:r w:rsidR="004A0B1B">
        <w:rPr>
          <w:i/>
          <w:iCs/>
        </w:rPr>
        <w:t>ward</w:t>
      </w:r>
      <w:r w:rsidR="0067182F" w:rsidRPr="00824119">
        <w:rPr>
          <w:i/>
          <w:iCs/>
        </w:rPr>
        <w:t xml:space="preserve"> Beyond Centers and Circle Time (BCCT)</w:t>
      </w:r>
      <w:r w:rsidR="004A0B1B">
        <w:rPr>
          <w:i/>
          <w:iCs/>
        </w:rPr>
        <w:t xml:space="preserve"> learning model</w:t>
      </w:r>
      <w:r w:rsidR="0067182F" w:rsidRPr="00824119">
        <w:rPr>
          <w:i/>
          <w:iCs/>
        </w:rPr>
        <w:t xml:space="preserve">. This </w:t>
      </w:r>
      <w:r w:rsidR="007D01E6">
        <w:rPr>
          <w:i/>
          <w:iCs/>
        </w:rPr>
        <w:t>study</w:t>
      </w:r>
      <w:r w:rsidR="0067182F" w:rsidRPr="00824119">
        <w:rPr>
          <w:i/>
          <w:iCs/>
        </w:rPr>
        <w:t xml:space="preserve"> was conducted in Labuhan Maringgai Sub-district, East Lampung with the population 106 teachers. This </w:t>
      </w:r>
      <w:r w:rsidR="007D01E6">
        <w:rPr>
          <w:i/>
          <w:iCs/>
        </w:rPr>
        <w:t>study</w:t>
      </w:r>
      <w:r w:rsidR="0067182F" w:rsidRPr="00824119">
        <w:rPr>
          <w:i/>
          <w:iCs/>
        </w:rPr>
        <w:t xml:space="preserve"> </w:t>
      </w:r>
      <w:r w:rsidR="004A0B1B">
        <w:rPr>
          <w:i/>
          <w:iCs/>
        </w:rPr>
        <w:t xml:space="preserve">was </w:t>
      </w:r>
      <w:r w:rsidR="0067182F" w:rsidRPr="00824119">
        <w:rPr>
          <w:i/>
          <w:iCs/>
        </w:rPr>
        <w:t>use</w:t>
      </w:r>
      <w:r w:rsidR="007D01E6">
        <w:rPr>
          <w:i/>
          <w:iCs/>
        </w:rPr>
        <w:t>d</w:t>
      </w:r>
      <w:r w:rsidR="0067182F" w:rsidRPr="00824119">
        <w:rPr>
          <w:i/>
          <w:iCs/>
        </w:rPr>
        <w:t xml:space="preserve"> purposive sampling technique with the consideration of teacher with education background </w:t>
      </w:r>
      <w:r w:rsidR="007D01E6">
        <w:rPr>
          <w:i/>
          <w:iCs/>
        </w:rPr>
        <w:t xml:space="preserve">of </w:t>
      </w:r>
      <w:r w:rsidR="004A0B1B">
        <w:rPr>
          <w:i/>
          <w:iCs/>
        </w:rPr>
        <w:t>Senior High School</w:t>
      </w:r>
      <w:r w:rsidR="007D01E6">
        <w:rPr>
          <w:i/>
          <w:iCs/>
        </w:rPr>
        <w:t>/eq</w:t>
      </w:r>
      <w:r w:rsidR="004A0B1B">
        <w:rPr>
          <w:i/>
          <w:iCs/>
        </w:rPr>
        <w:t>ual to 46 teachers. The data were</w:t>
      </w:r>
      <w:r w:rsidR="007D01E6">
        <w:rPr>
          <w:i/>
          <w:iCs/>
        </w:rPr>
        <w:t xml:space="preserve"> collected</w:t>
      </w:r>
      <w:r w:rsidR="0067182F" w:rsidRPr="00824119">
        <w:rPr>
          <w:i/>
          <w:iCs/>
        </w:rPr>
        <w:t xml:space="preserve"> </w:t>
      </w:r>
      <w:r w:rsidR="007D01E6">
        <w:rPr>
          <w:i/>
          <w:iCs/>
        </w:rPr>
        <w:t>by</w:t>
      </w:r>
      <w:r w:rsidR="0067182F" w:rsidRPr="00824119">
        <w:rPr>
          <w:i/>
          <w:iCs/>
        </w:rPr>
        <w:t xml:space="preserve"> tests and documents</w:t>
      </w:r>
      <w:r w:rsidR="007D01E6">
        <w:rPr>
          <w:i/>
          <w:iCs/>
        </w:rPr>
        <w:t xml:space="preserve"> technique</w:t>
      </w:r>
      <w:r w:rsidR="0067182F" w:rsidRPr="00824119">
        <w:rPr>
          <w:i/>
          <w:iCs/>
        </w:rPr>
        <w:t xml:space="preserve">. Data of this </w:t>
      </w:r>
      <w:r w:rsidR="007D01E6">
        <w:rPr>
          <w:i/>
          <w:iCs/>
        </w:rPr>
        <w:t>study</w:t>
      </w:r>
      <w:r w:rsidR="0067182F" w:rsidRPr="00824119">
        <w:rPr>
          <w:i/>
          <w:iCs/>
        </w:rPr>
        <w:t xml:space="preserve"> </w:t>
      </w:r>
      <w:r w:rsidR="007D01E6">
        <w:rPr>
          <w:i/>
          <w:iCs/>
        </w:rPr>
        <w:t>was</w:t>
      </w:r>
      <w:r w:rsidR="0067182F" w:rsidRPr="00824119">
        <w:rPr>
          <w:i/>
          <w:iCs/>
        </w:rPr>
        <w:t xml:space="preserve"> analyzed </w:t>
      </w:r>
      <w:r w:rsidR="004A0B1B">
        <w:rPr>
          <w:i/>
          <w:iCs/>
        </w:rPr>
        <w:t>by descriptive</w:t>
      </w:r>
      <w:r w:rsidR="0067182F" w:rsidRPr="00824119">
        <w:rPr>
          <w:i/>
          <w:iCs/>
        </w:rPr>
        <w:t xml:space="preserve"> quantitative. The results show</w:t>
      </w:r>
      <w:r w:rsidR="007D01E6">
        <w:rPr>
          <w:i/>
          <w:iCs/>
        </w:rPr>
        <w:t>ed</w:t>
      </w:r>
      <w:r w:rsidR="0067182F" w:rsidRPr="00824119">
        <w:rPr>
          <w:i/>
          <w:iCs/>
        </w:rPr>
        <w:t xml:space="preserve"> that most </w:t>
      </w:r>
      <w:r w:rsidR="004A0B1B">
        <w:rPr>
          <w:i/>
          <w:iCs/>
        </w:rPr>
        <w:t xml:space="preserve">of the </w:t>
      </w:r>
      <w:r w:rsidR="0067182F" w:rsidRPr="00824119">
        <w:rPr>
          <w:i/>
          <w:iCs/>
        </w:rPr>
        <w:t xml:space="preserve">teachers do not understand about BCCT learning </w:t>
      </w:r>
      <w:r w:rsidR="004A0B1B">
        <w:rPr>
          <w:i/>
          <w:iCs/>
        </w:rPr>
        <w:t xml:space="preserve">model, </w:t>
      </w:r>
      <w:r w:rsidR="004A0B1B" w:rsidRPr="00787554">
        <w:rPr>
          <w:i/>
          <w:iCs/>
        </w:rPr>
        <w:t>expecial</w:t>
      </w:r>
      <w:r w:rsidR="00787554" w:rsidRPr="00787554">
        <w:rPr>
          <w:i/>
          <w:iCs/>
        </w:rPr>
        <w:t>l</w:t>
      </w:r>
      <w:r w:rsidR="004A0B1B" w:rsidRPr="00787554">
        <w:rPr>
          <w:i/>
          <w:iCs/>
        </w:rPr>
        <w:t>y</w:t>
      </w:r>
      <w:r w:rsidR="0067182F" w:rsidRPr="00824119">
        <w:rPr>
          <w:i/>
          <w:iCs/>
        </w:rPr>
        <w:t xml:space="preserve"> the meaning of BCCT (20% of 46 teachers have understood), BCCT principles</w:t>
      </w:r>
      <w:r w:rsidR="004A0B1B">
        <w:rPr>
          <w:i/>
          <w:iCs/>
        </w:rPr>
        <w:t xml:space="preserve"> (</w:t>
      </w:r>
      <w:r w:rsidR="004A0B1B" w:rsidRPr="00824119">
        <w:rPr>
          <w:i/>
          <w:iCs/>
        </w:rPr>
        <w:t>26%</w:t>
      </w:r>
      <w:r w:rsidR="004A0B1B" w:rsidRPr="004A0B1B">
        <w:rPr>
          <w:i/>
          <w:iCs/>
        </w:rPr>
        <w:t xml:space="preserve"> </w:t>
      </w:r>
      <w:r w:rsidR="004A0B1B" w:rsidRPr="00824119">
        <w:rPr>
          <w:i/>
          <w:iCs/>
        </w:rPr>
        <w:t>of 46 teachers have understood)</w:t>
      </w:r>
      <w:r w:rsidR="0067182F" w:rsidRPr="00824119">
        <w:rPr>
          <w:i/>
          <w:iCs/>
        </w:rPr>
        <w:t xml:space="preserve">, </w:t>
      </w:r>
      <w:r w:rsidR="004A0B1B">
        <w:rPr>
          <w:i/>
          <w:iCs/>
        </w:rPr>
        <w:t xml:space="preserve">BCCT </w:t>
      </w:r>
      <w:r w:rsidR="0067182F" w:rsidRPr="00824119">
        <w:rPr>
          <w:i/>
          <w:iCs/>
        </w:rPr>
        <w:t>steps</w:t>
      </w:r>
      <w:r w:rsidR="004A0B1B">
        <w:rPr>
          <w:i/>
          <w:iCs/>
        </w:rPr>
        <w:t xml:space="preserve"> (</w:t>
      </w:r>
      <w:r w:rsidR="004A0B1B" w:rsidRPr="00824119">
        <w:rPr>
          <w:i/>
          <w:iCs/>
        </w:rPr>
        <w:t>13%</w:t>
      </w:r>
      <w:r w:rsidR="004A0B1B" w:rsidRPr="004A0B1B">
        <w:rPr>
          <w:i/>
          <w:iCs/>
        </w:rPr>
        <w:t xml:space="preserve"> </w:t>
      </w:r>
      <w:r w:rsidR="004A0B1B" w:rsidRPr="00824119">
        <w:rPr>
          <w:i/>
          <w:iCs/>
        </w:rPr>
        <w:t>of 46 teachers have understood)</w:t>
      </w:r>
      <w:r w:rsidR="0067182F" w:rsidRPr="00824119">
        <w:rPr>
          <w:i/>
          <w:iCs/>
        </w:rPr>
        <w:t xml:space="preserve">, application procedures </w:t>
      </w:r>
      <w:r w:rsidR="004A0B1B">
        <w:rPr>
          <w:i/>
          <w:iCs/>
        </w:rPr>
        <w:t>(</w:t>
      </w:r>
      <w:r w:rsidR="004A0B1B" w:rsidRPr="00824119">
        <w:rPr>
          <w:i/>
          <w:iCs/>
        </w:rPr>
        <w:t>15%</w:t>
      </w:r>
      <w:r w:rsidR="004A0B1B" w:rsidRPr="004A0B1B">
        <w:rPr>
          <w:i/>
          <w:iCs/>
        </w:rPr>
        <w:t xml:space="preserve"> </w:t>
      </w:r>
      <w:r w:rsidR="004A0B1B" w:rsidRPr="00824119">
        <w:rPr>
          <w:i/>
          <w:iCs/>
        </w:rPr>
        <w:t xml:space="preserve">of 46 teachers have understood) </w:t>
      </w:r>
      <w:r w:rsidR="0067182F" w:rsidRPr="00824119">
        <w:rPr>
          <w:i/>
          <w:iCs/>
        </w:rPr>
        <w:t>and learning evaluation procedures</w:t>
      </w:r>
      <w:r w:rsidR="004A0B1B">
        <w:rPr>
          <w:i/>
          <w:iCs/>
        </w:rPr>
        <w:t xml:space="preserve"> (</w:t>
      </w:r>
      <w:r w:rsidR="004A0B1B" w:rsidRPr="00824119">
        <w:rPr>
          <w:i/>
          <w:iCs/>
        </w:rPr>
        <w:t>26%</w:t>
      </w:r>
      <w:r w:rsidR="004A0B1B" w:rsidRPr="004A0B1B">
        <w:rPr>
          <w:i/>
          <w:iCs/>
        </w:rPr>
        <w:t xml:space="preserve"> </w:t>
      </w:r>
      <w:r w:rsidR="004A0B1B" w:rsidRPr="00824119">
        <w:rPr>
          <w:i/>
          <w:iCs/>
        </w:rPr>
        <w:t>of 46 teachers have understood)</w:t>
      </w:r>
      <w:r w:rsidR="0067182F" w:rsidRPr="00824119">
        <w:rPr>
          <w:i/>
          <w:iCs/>
        </w:rPr>
        <w:t>.</w:t>
      </w:r>
    </w:p>
    <w:p w:rsidR="00987F64" w:rsidRPr="00824119" w:rsidRDefault="00987F64" w:rsidP="000201FF">
      <w:pPr>
        <w:spacing w:line="240" w:lineRule="auto"/>
        <w:jc w:val="both"/>
        <w:rPr>
          <w:rFonts w:asciiTheme="majorBidi" w:hAnsiTheme="majorBidi"/>
          <w:i/>
          <w:iCs/>
        </w:rPr>
      </w:pPr>
    </w:p>
    <w:p w:rsidR="00987F64" w:rsidRPr="00824119" w:rsidRDefault="00987F64" w:rsidP="00494328">
      <w:pPr>
        <w:spacing w:line="240" w:lineRule="auto"/>
        <w:jc w:val="both"/>
        <w:rPr>
          <w:rFonts w:asciiTheme="majorBidi" w:hAnsiTheme="majorBidi"/>
          <w:i/>
          <w:iCs/>
        </w:rPr>
      </w:pPr>
      <w:r w:rsidRPr="00824119">
        <w:rPr>
          <w:rFonts w:asciiTheme="majorBidi" w:hAnsiTheme="majorBidi"/>
          <w:b/>
          <w:bCs/>
          <w:i/>
          <w:iCs/>
        </w:rPr>
        <w:t>Keywords</w:t>
      </w:r>
      <w:r w:rsidRPr="00824119">
        <w:rPr>
          <w:rFonts w:asciiTheme="majorBidi" w:hAnsiTheme="majorBidi"/>
          <w:i/>
          <w:iCs/>
        </w:rPr>
        <w:t xml:space="preserve">: </w:t>
      </w:r>
      <w:r w:rsidR="00494328" w:rsidRPr="00824119">
        <w:rPr>
          <w:rFonts w:asciiTheme="majorBidi" w:hAnsiTheme="majorBidi"/>
          <w:i/>
          <w:iCs/>
        </w:rPr>
        <w:t xml:space="preserve">beyond centers and circle time, </w:t>
      </w:r>
      <w:r w:rsidRPr="00824119">
        <w:rPr>
          <w:rFonts w:asciiTheme="majorBidi" w:hAnsiTheme="majorBidi"/>
          <w:i/>
          <w:iCs/>
        </w:rPr>
        <w:t>early childhood education, teacher knowledge</w:t>
      </w:r>
    </w:p>
    <w:p w:rsidR="00987F64" w:rsidRDefault="00987F64" w:rsidP="000201FF">
      <w:pPr>
        <w:spacing w:line="240" w:lineRule="auto"/>
        <w:jc w:val="both"/>
        <w:rPr>
          <w:rFonts w:asciiTheme="majorBidi" w:hAnsiTheme="majorBidi"/>
          <w:i/>
          <w:iCs/>
        </w:rPr>
      </w:pPr>
    </w:p>
    <w:p w:rsidR="00E65F37" w:rsidRPr="00824119" w:rsidRDefault="00E65F37" w:rsidP="000201FF">
      <w:pPr>
        <w:spacing w:line="240" w:lineRule="auto"/>
        <w:jc w:val="both"/>
        <w:rPr>
          <w:rFonts w:asciiTheme="majorBidi" w:hAnsiTheme="majorBidi"/>
          <w:i/>
          <w:iCs/>
        </w:rPr>
      </w:pPr>
    </w:p>
    <w:p w:rsidR="00987F64" w:rsidRPr="00824119" w:rsidRDefault="00987F64" w:rsidP="0038115C">
      <w:pPr>
        <w:spacing w:line="240" w:lineRule="auto"/>
        <w:jc w:val="both"/>
        <w:rPr>
          <w:rFonts w:asciiTheme="majorBidi" w:hAnsiTheme="majorBidi"/>
        </w:rPr>
      </w:pPr>
      <w:r w:rsidRPr="00824119">
        <w:rPr>
          <w:rFonts w:asciiTheme="majorBidi" w:hAnsiTheme="majorBidi"/>
          <w:b/>
          <w:bCs/>
        </w:rPr>
        <w:t>Abstrak:</w:t>
      </w:r>
      <w:r w:rsidRPr="00824119">
        <w:rPr>
          <w:rFonts w:asciiTheme="majorBidi" w:hAnsiTheme="majorBidi"/>
        </w:rPr>
        <w:t xml:space="preserve"> </w:t>
      </w:r>
      <w:r w:rsidRPr="00824119">
        <w:rPr>
          <w:rFonts w:asciiTheme="majorBidi" w:hAnsiTheme="majorBidi"/>
          <w:b/>
          <w:bCs/>
        </w:rPr>
        <w:t xml:space="preserve">Pengetahuan Guru </w:t>
      </w:r>
      <w:r w:rsidR="00067C0E" w:rsidRPr="00824119">
        <w:rPr>
          <w:rFonts w:asciiTheme="majorBidi" w:hAnsiTheme="majorBidi"/>
          <w:b/>
          <w:bCs/>
        </w:rPr>
        <w:t xml:space="preserve">PAUD </w:t>
      </w:r>
      <w:r w:rsidR="00494328" w:rsidRPr="00824119">
        <w:rPr>
          <w:rFonts w:asciiTheme="majorBidi" w:hAnsiTheme="majorBidi"/>
          <w:b/>
          <w:bCs/>
        </w:rPr>
        <w:t>terhadap</w:t>
      </w:r>
      <w:r w:rsidRPr="00824119">
        <w:rPr>
          <w:rFonts w:asciiTheme="majorBidi" w:hAnsiTheme="majorBidi"/>
          <w:b/>
          <w:bCs/>
        </w:rPr>
        <w:t xml:space="preserve"> </w:t>
      </w:r>
      <w:r w:rsidR="0067182F" w:rsidRPr="00824119">
        <w:rPr>
          <w:rFonts w:asciiTheme="majorBidi" w:hAnsiTheme="majorBidi"/>
          <w:b/>
          <w:bCs/>
          <w:i/>
          <w:iCs/>
        </w:rPr>
        <w:t>Beyond Centers a</w:t>
      </w:r>
      <w:r w:rsidRPr="00824119">
        <w:rPr>
          <w:rFonts w:asciiTheme="majorBidi" w:hAnsiTheme="majorBidi"/>
          <w:b/>
          <w:bCs/>
          <w:i/>
          <w:iCs/>
        </w:rPr>
        <w:t>nd Circle Time</w:t>
      </w:r>
      <w:r w:rsidRPr="00824119">
        <w:rPr>
          <w:rFonts w:asciiTheme="majorBidi" w:hAnsiTheme="majorBidi"/>
        </w:rPr>
        <w:t>. Masalah dalam penelitian ini yaitu kurangnya pengelolaan pembelajaran yang berpusat pada anak (</w:t>
      </w:r>
      <w:r w:rsidRPr="00824119">
        <w:rPr>
          <w:rFonts w:asciiTheme="majorBidi" w:hAnsiTheme="majorBidi"/>
          <w:i/>
          <w:iCs/>
        </w:rPr>
        <w:t>sudents centered</w:t>
      </w:r>
      <w:r w:rsidRPr="00824119">
        <w:rPr>
          <w:rFonts w:asciiTheme="majorBidi" w:hAnsiTheme="majorBidi"/>
        </w:rPr>
        <w:t xml:space="preserve">). Penelitian ini bertujuan untuk mendeskripsikan pengetahuan guru PAUD </w:t>
      </w:r>
      <w:r w:rsidR="00C11D7A" w:rsidRPr="00824119">
        <w:rPr>
          <w:rFonts w:asciiTheme="majorBidi" w:hAnsiTheme="majorBidi"/>
        </w:rPr>
        <w:t>terhadap</w:t>
      </w:r>
      <w:r w:rsidRPr="00824119">
        <w:rPr>
          <w:rFonts w:asciiTheme="majorBidi" w:hAnsiTheme="majorBidi"/>
        </w:rPr>
        <w:t xml:space="preserve"> </w:t>
      </w:r>
      <w:r w:rsidRPr="00824119">
        <w:rPr>
          <w:rFonts w:asciiTheme="majorBidi" w:hAnsiTheme="majorBidi"/>
          <w:i/>
          <w:iCs/>
        </w:rPr>
        <w:t>Beyond Centers and Circle Time</w:t>
      </w:r>
      <w:r w:rsidRPr="00824119">
        <w:rPr>
          <w:rFonts w:asciiTheme="majorBidi" w:hAnsiTheme="majorBidi"/>
        </w:rPr>
        <w:t xml:space="preserve"> (BCCT). Penelitian ini dilaksanakan di Kecamatan Labuhan Mar</w:t>
      </w:r>
      <w:r w:rsidR="00504819" w:rsidRPr="00824119">
        <w:rPr>
          <w:rFonts w:asciiTheme="majorBidi" w:hAnsiTheme="majorBidi"/>
        </w:rPr>
        <w:t xml:space="preserve">inggai Kabupaten Lampung Timur dengan populasi </w:t>
      </w:r>
      <w:r w:rsidRPr="00824119">
        <w:rPr>
          <w:rFonts w:asciiTheme="majorBidi" w:hAnsiTheme="majorBidi"/>
        </w:rPr>
        <w:t>yaitu seluruh guru TK di Kecamatan Labuhan Maringgai</w:t>
      </w:r>
      <w:r w:rsidR="00D5752D" w:rsidRPr="00824119">
        <w:rPr>
          <w:rFonts w:asciiTheme="majorBidi" w:hAnsiTheme="majorBidi"/>
        </w:rPr>
        <w:t xml:space="preserve"> yang berjumlah 106 guru</w:t>
      </w:r>
      <w:r w:rsidRPr="00824119">
        <w:rPr>
          <w:rFonts w:asciiTheme="majorBidi" w:hAnsiTheme="majorBidi"/>
        </w:rPr>
        <w:t xml:space="preserve">. </w:t>
      </w:r>
      <w:r w:rsidR="00504819" w:rsidRPr="00824119">
        <w:rPr>
          <w:rFonts w:asciiTheme="majorBidi" w:hAnsiTheme="majorBidi"/>
        </w:rPr>
        <w:t>P</w:t>
      </w:r>
      <w:r w:rsidRPr="00824119">
        <w:rPr>
          <w:rFonts w:asciiTheme="majorBidi" w:hAnsiTheme="majorBidi"/>
        </w:rPr>
        <w:t xml:space="preserve">enelitian ini menggunakan teknik </w:t>
      </w:r>
      <w:r w:rsidRPr="00824119">
        <w:rPr>
          <w:rFonts w:asciiTheme="majorBidi" w:hAnsiTheme="majorBidi"/>
          <w:i/>
          <w:iCs/>
        </w:rPr>
        <w:t>purposive sampling</w:t>
      </w:r>
      <w:r w:rsidRPr="00824119">
        <w:rPr>
          <w:rFonts w:asciiTheme="majorBidi" w:hAnsiTheme="majorBidi"/>
        </w:rPr>
        <w:t xml:space="preserve"> dengan pertimbangan guru yang berlatar belakang pendidikan SMA/sederajat</w:t>
      </w:r>
      <w:r w:rsidR="00D5752D" w:rsidRPr="00824119">
        <w:rPr>
          <w:rFonts w:asciiTheme="majorBidi" w:hAnsiTheme="majorBidi"/>
        </w:rPr>
        <w:t xml:space="preserve"> yang berjumlah 46 guru</w:t>
      </w:r>
      <w:r w:rsidRPr="00824119">
        <w:rPr>
          <w:rFonts w:asciiTheme="majorBidi" w:hAnsiTheme="majorBidi"/>
        </w:rPr>
        <w:t xml:space="preserve">. Teknik pengumpulan data dalam penelitian ini menggunakan tes dan dokumen. Data hasil penelitian ini dianalisis secara deskriptif kuantitatif. Hasil penelitian menunjukkan bahwa sebagian besar guru </w:t>
      </w:r>
      <w:r w:rsidR="00B64504" w:rsidRPr="00824119">
        <w:rPr>
          <w:rFonts w:asciiTheme="majorBidi" w:hAnsiTheme="majorBidi"/>
        </w:rPr>
        <w:t>tidak paham</w:t>
      </w:r>
      <w:r w:rsidRPr="00824119">
        <w:rPr>
          <w:rFonts w:asciiTheme="majorBidi" w:hAnsiTheme="majorBidi"/>
        </w:rPr>
        <w:t xml:space="preserve"> tentang pembelajaran BCCT yang meliputi pengertian</w:t>
      </w:r>
      <w:r w:rsidR="007B3DD9" w:rsidRPr="00824119">
        <w:rPr>
          <w:rFonts w:asciiTheme="majorBidi" w:hAnsiTheme="majorBidi"/>
        </w:rPr>
        <w:t xml:space="preserve"> BCCT</w:t>
      </w:r>
      <w:r w:rsidR="0024419A" w:rsidRPr="00824119">
        <w:rPr>
          <w:rFonts w:asciiTheme="majorBidi" w:hAnsiTheme="majorBidi"/>
        </w:rPr>
        <w:t xml:space="preserve"> </w:t>
      </w:r>
      <w:r w:rsidR="00FF22C1" w:rsidRPr="00824119">
        <w:rPr>
          <w:rFonts w:asciiTheme="majorBidi" w:hAnsiTheme="majorBidi"/>
        </w:rPr>
        <w:t>(</w:t>
      </w:r>
      <w:r w:rsidR="0024419A" w:rsidRPr="00824119">
        <w:rPr>
          <w:rFonts w:asciiTheme="majorBidi" w:hAnsiTheme="majorBidi"/>
        </w:rPr>
        <w:t>20% dari 46 guru telah memahami</w:t>
      </w:r>
      <w:r w:rsidR="00FF22C1" w:rsidRPr="00824119">
        <w:rPr>
          <w:rFonts w:asciiTheme="majorBidi" w:hAnsiTheme="majorBidi"/>
        </w:rPr>
        <w:t>)</w:t>
      </w:r>
      <w:r w:rsidRPr="00824119">
        <w:rPr>
          <w:rFonts w:asciiTheme="majorBidi" w:hAnsiTheme="majorBidi"/>
        </w:rPr>
        <w:t xml:space="preserve">, </w:t>
      </w:r>
      <w:r w:rsidR="007B3DD9" w:rsidRPr="00824119">
        <w:rPr>
          <w:rFonts w:asciiTheme="majorBidi" w:hAnsiTheme="majorBidi"/>
        </w:rPr>
        <w:t>prinsip BCCT</w:t>
      </w:r>
      <w:r w:rsidR="0024419A" w:rsidRPr="00824119">
        <w:rPr>
          <w:rFonts w:asciiTheme="majorBidi" w:hAnsiTheme="majorBidi"/>
        </w:rPr>
        <w:t xml:space="preserve"> 26%</w:t>
      </w:r>
      <w:r w:rsidRPr="00824119">
        <w:rPr>
          <w:rFonts w:asciiTheme="majorBidi" w:hAnsiTheme="majorBidi"/>
        </w:rPr>
        <w:t xml:space="preserve">, </w:t>
      </w:r>
      <w:r w:rsidR="007B3DD9" w:rsidRPr="00824119">
        <w:rPr>
          <w:rFonts w:asciiTheme="majorBidi" w:hAnsiTheme="majorBidi"/>
        </w:rPr>
        <w:t xml:space="preserve">langkah-langkah 13%, </w:t>
      </w:r>
      <w:r w:rsidRPr="00824119">
        <w:rPr>
          <w:rFonts w:asciiTheme="majorBidi" w:hAnsiTheme="majorBidi"/>
        </w:rPr>
        <w:t xml:space="preserve">prosedur penerapan </w:t>
      </w:r>
      <w:r w:rsidR="007B3DD9" w:rsidRPr="00824119">
        <w:rPr>
          <w:rFonts w:asciiTheme="majorBidi" w:hAnsiTheme="majorBidi"/>
        </w:rPr>
        <w:t xml:space="preserve">15% </w:t>
      </w:r>
      <w:r w:rsidRPr="00824119">
        <w:rPr>
          <w:rFonts w:asciiTheme="majorBidi" w:hAnsiTheme="majorBidi"/>
        </w:rPr>
        <w:t>dan prosedur evaluasi pembelajaran</w:t>
      </w:r>
      <w:r w:rsidR="007B3DD9" w:rsidRPr="00824119">
        <w:rPr>
          <w:rFonts w:asciiTheme="majorBidi" w:hAnsiTheme="majorBidi"/>
        </w:rPr>
        <w:t xml:space="preserve"> 26%</w:t>
      </w:r>
      <w:r w:rsidRPr="00824119">
        <w:rPr>
          <w:rFonts w:asciiTheme="majorBidi" w:hAnsiTheme="majorBidi"/>
        </w:rPr>
        <w:t xml:space="preserve">. </w:t>
      </w:r>
    </w:p>
    <w:p w:rsidR="00987F64" w:rsidRPr="00824119" w:rsidRDefault="00987F64" w:rsidP="000201FF">
      <w:pPr>
        <w:spacing w:line="240" w:lineRule="auto"/>
        <w:jc w:val="both"/>
        <w:rPr>
          <w:rFonts w:asciiTheme="majorBidi" w:hAnsiTheme="majorBidi"/>
        </w:rPr>
      </w:pPr>
    </w:p>
    <w:p w:rsidR="00987F64" w:rsidRPr="00824119" w:rsidRDefault="00987F64" w:rsidP="00494328">
      <w:pPr>
        <w:spacing w:line="240" w:lineRule="auto"/>
        <w:jc w:val="both"/>
        <w:rPr>
          <w:rFonts w:asciiTheme="majorBidi" w:hAnsiTheme="majorBidi"/>
        </w:rPr>
      </w:pPr>
      <w:r w:rsidRPr="00824119">
        <w:rPr>
          <w:rFonts w:asciiTheme="majorBidi" w:hAnsiTheme="majorBidi"/>
          <w:b/>
          <w:bCs/>
        </w:rPr>
        <w:t xml:space="preserve">Kata </w:t>
      </w:r>
      <w:r w:rsidR="00E41081" w:rsidRPr="00824119">
        <w:rPr>
          <w:rFonts w:asciiTheme="majorBidi" w:hAnsiTheme="majorBidi"/>
          <w:b/>
          <w:bCs/>
        </w:rPr>
        <w:t>K</w:t>
      </w:r>
      <w:r w:rsidRPr="00824119">
        <w:rPr>
          <w:rFonts w:asciiTheme="majorBidi" w:hAnsiTheme="majorBidi"/>
          <w:b/>
          <w:bCs/>
        </w:rPr>
        <w:t>unci</w:t>
      </w:r>
      <w:r w:rsidRPr="00824119">
        <w:rPr>
          <w:rFonts w:asciiTheme="majorBidi" w:hAnsiTheme="majorBidi"/>
        </w:rPr>
        <w:t xml:space="preserve"> : </w:t>
      </w:r>
      <w:r w:rsidR="00494328" w:rsidRPr="00824119">
        <w:rPr>
          <w:rFonts w:asciiTheme="majorBidi" w:hAnsiTheme="majorBidi"/>
          <w:i/>
          <w:iCs/>
        </w:rPr>
        <w:t>beyond centers and circle time</w:t>
      </w:r>
      <w:r w:rsidR="009C2AC7">
        <w:rPr>
          <w:rFonts w:asciiTheme="majorBidi" w:hAnsiTheme="majorBidi"/>
        </w:rPr>
        <w:t>, pendidikan anak usia dini</w:t>
      </w:r>
      <w:r w:rsidRPr="00824119">
        <w:rPr>
          <w:rFonts w:asciiTheme="majorBidi" w:hAnsiTheme="majorBidi"/>
        </w:rPr>
        <w:t>, pengetahuan guru</w:t>
      </w:r>
      <w:r w:rsidRPr="00824119">
        <w:rPr>
          <w:rFonts w:asciiTheme="majorBidi" w:hAnsiTheme="majorBidi"/>
        </w:rPr>
        <w:br w:type="page"/>
      </w:r>
    </w:p>
    <w:p w:rsidR="000201FF" w:rsidRPr="00824119" w:rsidRDefault="000201FF" w:rsidP="005B2581">
      <w:pPr>
        <w:spacing w:line="276" w:lineRule="auto"/>
        <w:jc w:val="both"/>
        <w:rPr>
          <w:rFonts w:asciiTheme="majorBidi" w:hAnsiTheme="majorBidi"/>
        </w:rPr>
        <w:sectPr w:rsidR="000201FF" w:rsidRPr="00824119" w:rsidSect="002C2397">
          <w:pgSz w:w="11907" w:h="16840" w:code="9"/>
          <w:pgMar w:top="1418" w:right="1418" w:bottom="1418" w:left="1701" w:header="720" w:footer="720" w:gutter="0"/>
          <w:cols w:space="720"/>
          <w:docGrid w:linePitch="360"/>
        </w:sectPr>
      </w:pPr>
    </w:p>
    <w:p w:rsidR="00987F64" w:rsidRPr="00824119" w:rsidRDefault="00FA6A82" w:rsidP="00A22B78">
      <w:pPr>
        <w:spacing w:line="240" w:lineRule="auto"/>
        <w:jc w:val="center"/>
        <w:rPr>
          <w:rFonts w:asciiTheme="majorBidi" w:hAnsiTheme="majorBidi"/>
          <w:b/>
          <w:bCs/>
        </w:rPr>
      </w:pPr>
      <w:r w:rsidRPr="00824119">
        <w:rPr>
          <w:rFonts w:asciiTheme="majorBidi" w:hAnsiTheme="majorBidi"/>
          <w:b/>
          <w:bCs/>
        </w:rPr>
        <w:lastRenderedPageBreak/>
        <w:t>PENDAHULUAN</w:t>
      </w:r>
    </w:p>
    <w:p w:rsidR="00FA6A82" w:rsidRPr="00824119" w:rsidRDefault="00FA6A82" w:rsidP="000201FF">
      <w:pPr>
        <w:spacing w:line="240" w:lineRule="auto"/>
        <w:jc w:val="both"/>
        <w:rPr>
          <w:rFonts w:asciiTheme="majorBidi" w:hAnsiTheme="majorBidi"/>
        </w:rPr>
      </w:pPr>
    </w:p>
    <w:p w:rsidR="000201FF" w:rsidRPr="00824119" w:rsidRDefault="000201FF" w:rsidP="00BE063F">
      <w:pPr>
        <w:spacing w:line="240" w:lineRule="auto"/>
        <w:jc w:val="both"/>
      </w:pPr>
      <w:r w:rsidRPr="00824119">
        <w:rPr>
          <w:rFonts w:asciiTheme="majorBidi" w:hAnsiTheme="majorBidi"/>
        </w:rPr>
        <w:t>Pendidikan merupakan suatu program untuk mengembangkan dan meningkatkan pengetahuan serta kemampuan peserta didik dalam mempersiapkan kehidupan selanjutnya. Pendidikan harus dilaksanakan sejak usia dini, karena pada usia 0-6 tahun merupakan masa keemasan (</w:t>
      </w:r>
      <w:r w:rsidRPr="00824119">
        <w:rPr>
          <w:rFonts w:asciiTheme="majorBidi" w:hAnsiTheme="majorBidi"/>
          <w:i/>
          <w:iCs/>
        </w:rPr>
        <w:t>golden age</w:t>
      </w:r>
      <w:r w:rsidRPr="00824119">
        <w:rPr>
          <w:rFonts w:asciiTheme="majorBidi" w:hAnsiTheme="majorBidi"/>
        </w:rPr>
        <w:t xml:space="preserve">) seluruh kemampuan anak dapat berkembang secara optimal. </w:t>
      </w:r>
      <w:r w:rsidR="00BE063F" w:rsidRPr="00824119">
        <w:t>Nirmala dan Veronica (2009)</w:t>
      </w:r>
      <w:r w:rsidR="00BE063F">
        <w:t xml:space="preserve"> mengemukakan bahwa p</w:t>
      </w:r>
      <w:r w:rsidRPr="00824119">
        <w:t>endidikan anak usia dini di negara berkembang mengadopsi pendekatan holistik terhadap anak, serta mendukung kelangsungan hidup, pertumbuhan, perkembangan dan pembelajaran anak. Hal ini termasuk kesehatan, gizi dan kebersihan serta perkembangan kognitif, sosial, fisik dan emosional sejak anak lahir hingga masuk sekolah dasar. Jadi, dapat disimpulkan bahwa pendidikan anak usia dini harus bersifat menyeluruh tetapi memperhatikan setiap individu, bersifat menyenangkan, serta perpusat atau berorientasi pada kebutuhan dan perkembangan anak (</w:t>
      </w:r>
      <w:r w:rsidRPr="00824119">
        <w:rPr>
          <w:i/>
          <w:iCs/>
        </w:rPr>
        <w:t>student centered</w:t>
      </w:r>
      <w:r w:rsidRPr="00824119">
        <w:t>), anak diharapkan agar lebih aktif dan kreatif.</w:t>
      </w:r>
    </w:p>
    <w:p w:rsidR="00DD4754" w:rsidRPr="00824119" w:rsidRDefault="00DD4754" w:rsidP="000201FF">
      <w:pPr>
        <w:spacing w:line="240" w:lineRule="auto"/>
        <w:jc w:val="both"/>
      </w:pPr>
    </w:p>
    <w:p w:rsidR="00DD4754" w:rsidRPr="006E3277" w:rsidRDefault="006E3277" w:rsidP="00FF1A50">
      <w:pPr>
        <w:spacing w:line="240" w:lineRule="auto"/>
        <w:jc w:val="both"/>
      </w:pPr>
      <w:r>
        <w:rPr>
          <w:rFonts w:asciiTheme="majorBidi" w:hAnsiTheme="majorBidi"/>
        </w:rPr>
        <w:t xml:space="preserve">Wardoyo (2015) mengemukakan bahwa </w:t>
      </w:r>
      <w:r w:rsidRPr="00F34370">
        <w:t>salah satu strategi pembelajaran yang dapat mengoptimalkan proses pendidikan anak usia dini yaitu melalui pendekatan BCCT (</w:t>
      </w:r>
      <w:r w:rsidRPr="00F34370">
        <w:rPr>
          <w:i/>
          <w:iCs/>
        </w:rPr>
        <w:t>Beyond Center and Circle Time</w:t>
      </w:r>
      <w:r>
        <w:t>) yang dilakukan pada sentra dan</w:t>
      </w:r>
      <w:r w:rsidRPr="00F34370">
        <w:t xml:space="preserve"> lingkaran, </w:t>
      </w:r>
      <w:r>
        <w:t>serta</w:t>
      </w:r>
      <w:r w:rsidRPr="00F34370">
        <w:t xml:space="preserve"> dapat dikombinasikan dengan pendekatan konstruktivisme.</w:t>
      </w:r>
      <w:r w:rsidR="00FF1A50">
        <w:t xml:space="preserve"> </w:t>
      </w:r>
      <w:r>
        <w:rPr>
          <w:rFonts w:asciiTheme="majorBidi" w:hAnsiTheme="majorBidi"/>
        </w:rPr>
        <w:t>Sejalan dengan pendapat di atas, Depdiknas (2006) me</w:t>
      </w:r>
      <w:r w:rsidR="00FF1A50">
        <w:rPr>
          <w:rFonts w:asciiTheme="majorBidi" w:hAnsiTheme="majorBidi"/>
        </w:rPr>
        <w:t>njelaskan bahwa s</w:t>
      </w:r>
      <w:r w:rsidR="00DD4754" w:rsidRPr="00824119">
        <w:rPr>
          <w:rFonts w:asciiTheme="majorBidi" w:hAnsiTheme="majorBidi"/>
        </w:rPr>
        <w:t xml:space="preserve">atu dari berbagai pendekatan yang bersifat </w:t>
      </w:r>
      <w:r w:rsidR="00DD4754" w:rsidRPr="00824119">
        <w:rPr>
          <w:rFonts w:asciiTheme="majorBidi" w:hAnsiTheme="majorBidi"/>
          <w:i/>
          <w:iCs/>
        </w:rPr>
        <w:t>student centered</w:t>
      </w:r>
      <w:r w:rsidR="00DD4754" w:rsidRPr="00824119">
        <w:rPr>
          <w:rFonts w:asciiTheme="majorBidi" w:hAnsiTheme="majorBidi"/>
        </w:rPr>
        <w:t xml:space="preserve"> dan dapat dijadikan sebagai acuan dalam penerapan pembelajaran anak usia dini yaitu pendekatan </w:t>
      </w:r>
      <w:r w:rsidR="00DD4754" w:rsidRPr="00824119">
        <w:rPr>
          <w:rFonts w:asciiTheme="majorBidi" w:hAnsiTheme="majorBidi"/>
          <w:i/>
          <w:iCs/>
        </w:rPr>
        <w:t>Beyond Centers and Circle Time</w:t>
      </w:r>
      <w:r w:rsidR="00E13399" w:rsidRPr="00824119">
        <w:rPr>
          <w:rFonts w:asciiTheme="majorBidi" w:hAnsiTheme="majorBidi"/>
        </w:rPr>
        <w:t xml:space="preserve"> (BCCT</w:t>
      </w:r>
      <w:r w:rsidR="00DD4754" w:rsidRPr="00824119">
        <w:rPr>
          <w:rFonts w:asciiTheme="majorBidi" w:hAnsiTheme="majorBidi"/>
        </w:rPr>
        <w:t>)</w:t>
      </w:r>
      <w:r w:rsidR="00DD4754" w:rsidRPr="00824119">
        <w:rPr>
          <w:rFonts w:asciiTheme="majorBidi" w:hAnsiTheme="majorBidi"/>
          <w:i/>
          <w:iCs/>
        </w:rPr>
        <w:t xml:space="preserve"> </w:t>
      </w:r>
      <w:r w:rsidR="00DD4754" w:rsidRPr="00824119">
        <w:rPr>
          <w:rFonts w:asciiTheme="majorBidi" w:hAnsiTheme="majorBidi"/>
        </w:rPr>
        <w:t xml:space="preserve">atau biasa disebut pendekatan sentra dan lingkaran. BCCT merupakan sebuah pendekatan yang dikembangkan berdasarkan hasil kajian teoritik dan pengalaman empirik oleh </w:t>
      </w:r>
      <w:r w:rsidR="00DD4754" w:rsidRPr="00824119">
        <w:rPr>
          <w:rFonts w:asciiTheme="majorBidi" w:hAnsiTheme="majorBidi"/>
          <w:i/>
          <w:iCs/>
        </w:rPr>
        <w:t xml:space="preserve">Creative Center </w:t>
      </w:r>
      <w:r w:rsidR="00DD4754" w:rsidRPr="00824119">
        <w:rPr>
          <w:rFonts w:asciiTheme="majorBidi" w:hAnsiTheme="majorBidi"/>
          <w:i/>
          <w:iCs/>
        </w:rPr>
        <w:lastRenderedPageBreak/>
        <w:t xml:space="preserve">for Childhood Research and Training (CCCRT) </w:t>
      </w:r>
      <w:r w:rsidR="00DD4754" w:rsidRPr="00824119">
        <w:rPr>
          <w:rFonts w:asciiTheme="majorBidi" w:hAnsiTheme="majorBidi"/>
        </w:rPr>
        <w:t xml:space="preserve">di Florida USA, dan dilaksanakan di </w:t>
      </w:r>
      <w:r w:rsidR="00DD4754" w:rsidRPr="00824119">
        <w:rPr>
          <w:rFonts w:asciiTheme="majorBidi" w:hAnsiTheme="majorBidi"/>
          <w:i/>
          <w:iCs/>
        </w:rPr>
        <w:t xml:space="preserve">Creative Pre School </w:t>
      </w:r>
      <w:r w:rsidR="00DD4754" w:rsidRPr="00824119">
        <w:rPr>
          <w:rFonts w:asciiTheme="majorBidi" w:hAnsiTheme="majorBidi"/>
        </w:rPr>
        <w:t>Florida, USA selama lebih dari 30 tahun, baik untuk anak normal maupun anak dengan berkebutuhan khusus. Pendekatan BCCT diadopsi oleh Direktorat PAUD Indonesia pada tahun 2004 dan telah dianjurkan oleh Depdiknas melalui pedoman penerapan BCCT.</w:t>
      </w:r>
    </w:p>
    <w:p w:rsidR="003E1342" w:rsidRPr="00824119" w:rsidRDefault="003E1342" w:rsidP="00E13399">
      <w:pPr>
        <w:spacing w:line="240" w:lineRule="auto"/>
        <w:jc w:val="both"/>
        <w:rPr>
          <w:rFonts w:asciiTheme="majorBidi" w:hAnsiTheme="majorBidi"/>
        </w:rPr>
      </w:pPr>
    </w:p>
    <w:p w:rsidR="008E302E" w:rsidRPr="00824119" w:rsidRDefault="008E302E" w:rsidP="006E3277">
      <w:pPr>
        <w:spacing w:line="240" w:lineRule="auto"/>
        <w:jc w:val="both"/>
        <w:rPr>
          <w:rFonts w:asciiTheme="majorBidi" w:hAnsiTheme="majorBidi"/>
        </w:rPr>
      </w:pPr>
      <w:r w:rsidRPr="00824119">
        <w:rPr>
          <w:rFonts w:asciiTheme="majorBidi" w:hAnsiTheme="majorBidi"/>
        </w:rPr>
        <w:t xml:space="preserve">Hakikat anak belajar yaitu melalui kegiatan yang menyenangkan dan itu tertuang dalam kegiatan bermain. Pendekatan BCCT memandang bahwa bermain merupakan kebutuhan dan wahana yang baik bagi anak untuk melakukan eksplorasi guna membangun pengetahuannya. Widowati (2009) dalam penelitiannya menjelaskan bahwa pelaksanaan pendekatan </w:t>
      </w:r>
      <w:r w:rsidR="006E3277">
        <w:rPr>
          <w:rFonts w:asciiTheme="majorBidi" w:hAnsiTheme="majorBidi"/>
        </w:rPr>
        <w:t>BCCT</w:t>
      </w:r>
      <w:r w:rsidRPr="00824119">
        <w:rPr>
          <w:rFonts w:asciiTheme="majorBidi" w:hAnsiTheme="majorBidi"/>
        </w:rPr>
        <w:t xml:space="preserve"> lebih membebaskan anak dalam menentukan dan melakukan kegiatan bermain anak.</w:t>
      </w:r>
    </w:p>
    <w:p w:rsidR="008E302E" w:rsidRPr="00824119" w:rsidRDefault="008E302E" w:rsidP="007540F3">
      <w:pPr>
        <w:spacing w:line="240" w:lineRule="auto"/>
        <w:jc w:val="both"/>
        <w:rPr>
          <w:rFonts w:asciiTheme="majorBidi" w:hAnsiTheme="majorBidi"/>
        </w:rPr>
      </w:pPr>
    </w:p>
    <w:p w:rsidR="003E1342" w:rsidRDefault="003E1342" w:rsidP="00427AE5">
      <w:pPr>
        <w:spacing w:line="240" w:lineRule="auto"/>
        <w:jc w:val="both"/>
        <w:rPr>
          <w:rFonts w:asciiTheme="majorBidi" w:hAnsiTheme="majorBidi"/>
        </w:rPr>
      </w:pPr>
      <w:r w:rsidRPr="00F34370">
        <w:rPr>
          <w:rFonts w:asciiTheme="majorBidi" w:hAnsiTheme="majorBidi"/>
        </w:rPr>
        <w:t xml:space="preserve">Ngatmini, dkk (2010) melaksanakan penelitian terhadap penerapan pendekatan sentra di PAUD Mekar Sari melalui pendampingan dan percobaan guru, dengan hasil pencapaian berupa </w:t>
      </w:r>
      <w:r w:rsidRPr="00F34370">
        <w:t xml:space="preserve">kemampuan guru dalam mengajar lebih baik setelah menerapkan pendekatan </w:t>
      </w:r>
      <w:r w:rsidR="00D203D1">
        <w:t>BCCT</w:t>
      </w:r>
      <w:r w:rsidRPr="00F34370">
        <w:t xml:space="preserve">. </w:t>
      </w:r>
      <w:r w:rsidR="00D203D1">
        <w:t xml:space="preserve">Viona (2016) menjelaskan bahwa ada </w:t>
      </w:r>
      <w:r w:rsidR="00D203D1" w:rsidRPr="00F34370">
        <w:t>peningk</w:t>
      </w:r>
      <w:r w:rsidR="00D203D1">
        <w:t xml:space="preserve">atan keterampilan mengajar guru </w:t>
      </w:r>
      <w:r w:rsidR="00D203D1" w:rsidRPr="000F4698">
        <w:rPr>
          <w:rFonts w:cs="Times New Roman"/>
        </w:rPr>
        <w:t xml:space="preserve">dalam pelaksanaan pendekatan </w:t>
      </w:r>
      <w:r w:rsidR="00D203D1">
        <w:rPr>
          <w:rFonts w:cs="Times New Roman"/>
        </w:rPr>
        <w:t>BCCT</w:t>
      </w:r>
      <w:r w:rsidR="00D203D1" w:rsidRPr="000F4698">
        <w:rPr>
          <w:rFonts w:cs="Times New Roman"/>
        </w:rPr>
        <w:t xml:space="preserve"> </w:t>
      </w:r>
      <w:r w:rsidR="00D203D1">
        <w:rPr>
          <w:rFonts w:cs="Times New Roman"/>
        </w:rPr>
        <w:t>apabila guru</w:t>
      </w:r>
      <w:r w:rsidR="00D203D1" w:rsidRPr="000F4698">
        <w:rPr>
          <w:rFonts w:cs="Times New Roman"/>
        </w:rPr>
        <w:t xml:space="preserve"> memperhatikan pijakan</w:t>
      </w:r>
      <w:r w:rsidR="00D203D1">
        <w:rPr>
          <w:rFonts w:cs="Times New Roman"/>
        </w:rPr>
        <w:t xml:space="preserve">. </w:t>
      </w:r>
      <w:r w:rsidRPr="00F34370">
        <w:t>Selain itu, Munawar, dkk (2011) melakukan penelitian terhadap seluruh guru RA di Kecamatan Unggaran Timur, Semarang</w:t>
      </w:r>
      <w:r>
        <w:t>.</w:t>
      </w:r>
      <w:r w:rsidRPr="00F34370">
        <w:t xml:space="preserve"> Hasil menunjukkan bahwa terdapat peningkatan keterampilan mengajar guru-guru RA melalui pendekatan pembelajaran BCCT.</w:t>
      </w:r>
      <w:r>
        <w:t xml:space="preserve"> Jadi, dapat disimpulkan bahwa BBCT memiliki dampak positif jika dapat diterapkan dalam pembelajaran sesuai dengan pedoman yang ada.</w:t>
      </w:r>
    </w:p>
    <w:p w:rsidR="003E1342" w:rsidRDefault="003E1342" w:rsidP="0028643A">
      <w:pPr>
        <w:spacing w:line="240" w:lineRule="auto"/>
        <w:jc w:val="both"/>
        <w:rPr>
          <w:rFonts w:asciiTheme="majorBidi" w:hAnsiTheme="majorBidi"/>
        </w:rPr>
      </w:pPr>
    </w:p>
    <w:p w:rsidR="00510DC9" w:rsidRPr="00824119" w:rsidRDefault="00510DC9" w:rsidP="0028643A">
      <w:pPr>
        <w:spacing w:line="240" w:lineRule="auto"/>
        <w:jc w:val="both"/>
        <w:rPr>
          <w:rFonts w:asciiTheme="majorBidi" w:hAnsiTheme="majorBidi"/>
        </w:rPr>
      </w:pPr>
      <w:r w:rsidRPr="00824119">
        <w:rPr>
          <w:rFonts w:asciiTheme="majorBidi" w:hAnsiTheme="majorBidi"/>
        </w:rPr>
        <w:t xml:space="preserve">Adapun kelebihan dari BCCT yaitu: mengembangkan kemampuan anak secara optimal melalui berbagai rangsangan, </w:t>
      </w:r>
      <w:r w:rsidRPr="00824119">
        <w:rPr>
          <w:rFonts w:asciiTheme="majorBidi" w:hAnsiTheme="majorBidi"/>
        </w:rPr>
        <w:lastRenderedPageBreak/>
        <w:t>pembelajarannya sesuai dengan perkembangan yaitu pembelajaran yang menempatkan anak sebagai pusat pembelajaran dan guru hanya sebagai fasilitator serta membimbing anak didik untuk membangun pengetahuannya sendiri, pembelajaran tidak bersifat kaku, dapat dilakukan secara bertahap disesuaikan dengan situasi dan kondisi setempat, pembelajaran akan efektif jika dilakukan dalam suasana yang menyenangkan, dalam implementasinya BCCT lebih bersifat menyenangkan, partisipatif, dialogis, eksploratif, dan praktik. Melihat kenyataan yang terjadi di lapangan menunjukkan bahwa penyelenggaraan PAUD di Indonesia masih belum mengacu pada tahap perkembangan anak, penyelenggaraan pembelajaran difokuskan pada peningkatan kemampuan akademik, baik dalam hal hafalan maupun kemampuan baca-tulis-hitung.</w:t>
      </w:r>
    </w:p>
    <w:p w:rsidR="007540F3" w:rsidRPr="00824119" w:rsidRDefault="007540F3" w:rsidP="007540F3">
      <w:pPr>
        <w:pStyle w:val="ListParagraph"/>
        <w:autoSpaceDE w:val="0"/>
        <w:autoSpaceDN w:val="0"/>
        <w:adjustRightInd w:val="0"/>
        <w:spacing w:line="240" w:lineRule="auto"/>
        <w:ind w:left="0"/>
        <w:jc w:val="both"/>
        <w:rPr>
          <w:rFonts w:asciiTheme="majorBidi" w:hAnsiTheme="majorBidi"/>
        </w:rPr>
      </w:pPr>
    </w:p>
    <w:p w:rsidR="007540F3" w:rsidRPr="00824119" w:rsidRDefault="007540F3" w:rsidP="008A4FAA">
      <w:pPr>
        <w:pStyle w:val="ListParagraph"/>
        <w:autoSpaceDE w:val="0"/>
        <w:autoSpaceDN w:val="0"/>
        <w:adjustRightInd w:val="0"/>
        <w:spacing w:line="240" w:lineRule="auto"/>
        <w:ind w:left="0"/>
        <w:jc w:val="both"/>
        <w:rPr>
          <w:rFonts w:asciiTheme="majorBidi" w:hAnsiTheme="majorBidi"/>
        </w:rPr>
      </w:pPr>
      <w:r w:rsidRPr="00824119">
        <w:rPr>
          <w:rFonts w:asciiTheme="majorBidi" w:hAnsiTheme="majorBidi"/>
        </w:rPr>
        <w:t>Peran guru dalam kegiatan pembelajaran yaitu mendidik, mengajar, membimbing, mengarahkan, melatih, menilai, dan mengevaluasi pembelajaran. Salah satu tugas guru yaitu mengelola pembelajaran menjadi pembelajaran yang a</w:t>
      </w:r>
      <w:r w:rsidR="008A4FAA" w:rsidRPr="00824119">
        <w:rPr>
          <w:rFonts w:asciiTheme="majorBidi" w:hAnsiTheme="majorBidi"/>
        </w:rPr>
        <w:t xml:space="preserve">ktif dan menyenangkan bagi anak dengan menggunakan </w:t>
      </w:r>
      <w:r w:rsidRPr="00824119">
        <w:rPr>
          <w:rFonts w:asciiTheme="majorBidi" w:hAnsiTheme="majorBidi"/>
        </w:rPr>
        <w:t>pendekatan sentra atau biasa disebut BCCT (</w:t>
      </w:r>
      <w:r w:rsidRPr="00824119">
        <w:rPr>
          <w:rFonts w:asciiTheme="majorBidi" w:hAnsiTheme="majorBidi"/>
          <w:i/>
          <w:iCs/>
        </w:rPr>
        <w:t>Beyond Centers and Circle Time</w:t>
      </w:r>
      <w:r w:rsidRPr="00824119">
        <w:rPr>
          <w:rFonts w:asciiTheme="majorBidi" w:hAnsiTheme="majorBidi"/>
        </w:rPr>
        <w:t>)</w:t>
      </w:r>
      <w:r w:rsidR="008A4FAA" w:rsidRPr="00824119">
        <w:rPr>
          <w:rFonts w:asciiTheme="majorBidi" w:hAnsiTheme="majorBidi"/>
        </w:rPr>
        <w:t xml:space="preserve">. </w:t>
      </w:r>
    </w:p>
    <w:p w:rsidR="008E302E" w:rsidRPr="00824119" w:rsidRDefault="008E302E" w:rsidP="008E302E">
      <w:pPr>
        <w:spacing w:line="240" w:lineRule="auto"/>
        <w:jc w:val="both"/>
        <w:rPr>
          <w:rFonts w:asciiTheme="majorBidi" w:hAnsiTheme="majorBidi"/>
        </w:rPr>
      </w:pPr>
    </w:p>
    <w:p w:rsidR="008E302E" w:rsidRPr="00824119" w:rsidRDefault="008E302E" w:rsidP="008E302E">
      <w:pPr>
        <w:spacing w:line="240" w:lineRule="auto"/>
        <w:jc w:val="both"/>
        <w:rPr>
          <w:rFonts w:asciiTheme="majorBidi" w:hAnsiTheme="majorBidi"/>
        </w:rPr>
      </w:pPr>
      <w:r w:rsidRPr="00824119">
        <w:rPr>
          <w:rFonts w:asciiTheme="majorBidi" w:hAnsiTheme="majorBidi"/>
        </w:rPr>
        <w:t xml:space="preserve">Proses pembelajaran yang dilakukan menggunakan pendekatan BCCT sangatlah menekankan pada kesiapan pendidik/guru yang cukup. Kesiapan tersebut dimulai dari tahap persiapan, pelaksanaan, dan evaluasi pembelajaran. Selain kesiapan yang matang dalam merencanakan suatu pembelajaran sentra, pendidik/guru diharapkan dapat memahami dan mengetahui terlebih dahulu tentang pengertian pembelajaran BCCT, prinsip, langkah-langkah, prosedur penerapan, dan prosedur evaluasi pembelajaran BCCT. </w:t>
      </w:r>
    </w:p>
    <w:p w:rsidR="00510DC9" w:rsidRPr="00824119" w:rsidRDefault="00510DC9" w:rsidP="004E1C91">
      <w:pPr>
        <w:spacing w:line="240" w:lineRule="auto"/>
        <w:jc w:val="both"/>
        <w:rPr>
          <w:rFonts w:asciiTheme="majorBidi" w:hAnsiTheme="majorBidi"/>
        </w:rPr>
      </w:pPr>
    </w:p>
    <w:p w:rsidR="004E1C91" w:rsidRPr="00824119" w:rsidRDefault="004E1C91" w:rsidP="005A6527">
      <w:pPr>
        <w:spacing w:line="240" w:lineRule="auto"/>
        <w:jc w:val="both"/>
        <w:rPr>
          <w:rFonts w:asciiTheme="majorBidi" w:hAnsiTheme="majorBidi"/>
        </w:rPr>
      </w:pPr>
      <w:r w:rsidRPr="00824119">
        <w:rPr>
          <w:rFonts w:asciiTheme="majorBidi" w:hAnsiTheme="majorBidi"/>
        </w:rPr>
        <w:lastRenderedPageBreak/>
        <w:t>Kecamatan Labuhan Maringgai merupakan kecamatan yang memiliki jumlah satuan pendidikan PAUD terbanyak se-kabupaten Lampung Timur (Kemdikbud, 2018). Total keseluruhan PAUD di Kecamatan Labuhan Maringgai yaitu 77, yang terdiri dari 33 Kelompok Bermain (KB), 32 Taman Kanak-Kanak (TK), dan 12 Raudhatul Athfal (RA).</w:t>
      </w:r>
      <w:r w:rsidRPr="00824119">
        <w:rPr>
          <w:rFonts w:asciiTheme="majorBidi" w:hAnsiTheme="majorBidi"/>
          <w:color w:val="FF0000"/>
        </w:rPr>
        <w:t xml:space="preserve"> </w:t>
      </w:r>
      <w:r w:rsidRPr="00824119">
        <w:rPr>
          <w:rFonts w:asciiTheme="majorBidi" w:hAnsiTheme="majorBidi"/>
        </w:rPr>
        <w:t xml:space="preserve">Namun, berdasarkan informasi yang didapat </w:t>
      </w:r>
      <w:r w:rsidR="005A6527" w:rsidRPr="00824119">
        <w:rPr>
          <w:rFonts w:asciiTheme="majorBidi" w:hAnsiTheme="majorBidi"/>
        </w:rPr>
        <w:t xml:space="preserve">hanya sekitar 5 (15,6%) dari 32 sekolah TK  di Kecamatan Labuhan Maringgai yang sudah menerapkan pembelajaran BCCT, sisanya 84,4% dari 32 sekolah belum menerapkan pembelajaran BCCT dan masih bersifat </w:t>
      </w:r>
      <w:r w:rsidR="005A6527" w:rsidRPr="00824119">
        <w:rPr>
          <w:rFonts w:asciiTheme="majorBidi" w:hAnsiTheme="majorBidi"/>
          <w:i/>
          <w:iCs/>
        </w:rPr>
        <w:t>teacher centered</w:t>
      </w:r>
      <w:r w:rsidR="005A6527" w:rsidRPr="00824119">
        <w:rPr>
          <w:rFonts w:asciiTheme="majorBidi" w:hAnsiTheme="majorBidi"/>
        </w:rPr>
        <w:t xml:space="preserve"> dalam kegiatan pembelajarannya. </w:t>
      </w:r>
      <w:r w:rsidRPr="00824119">
        <w:rPr>
          <w:rFonts w:asciiTheme="majorBidi" w:hAnsiTheme="majorBidi"/>
        </w:rPr>
        <w:t>Hal tersebut tentu menjadi sebuah pertanyaan mengapa lembaga PAUD tersebut tidak menggunakan pendekatan BCCT dalam pembelajaran, mengingat banyaknya manfaat dan kelebihan dalam penerapan pendekatan tersebut serta telah direkomendasikan oleh direktorat PAUD sejak tahun 2006.</w:t>
      </w:r>
    </w:p>
    <w:p w:rsidR="00510DC9" w:rsidRDefault="00510DC9" w:rsidP="004E1C91">
      <w:pPr>
        <w:spacing w:line="240" w:lineRule="auto"/>
        <w:jc w:val="both"/>
        <w:rPr>
          <w:rFonts w:asciiTheme="majorBidi" w:hAnsiTheme="majorBidi"/>
        </w:rPr>
      </w:pPr>
    </w:p>
    <w:p w:rsidR="00427AE5" w:rsidRPr="00824119" w:rsidRDefault="00427AE5" w:rsidP="004E1C91">
      <w:pPr>
        <w:spacing w:line="240" w:lineRule="auto"/>
        <w:jc w:val="both"/>
        <w:rPr>
          <w:rFonts w:asciiTheme="majorBidi" w:hAnsiTheme="majorBidi"/>
        </w:rPr>
      </w:pPr>
    </w:p>
    <w:p w:rsidR="00510DC9" w:rsidRPr="00824119" w:rsidRDefault="00EC7B1C" w:rsidP="00A22B78">
      <w:pPr>
        <w:spacing w:line="240" w:lineRule="auto"/>
        <w:jc w:val="center"/>
        <w:rPr>
          <w:rFonts w:asciiTheme="majorBidi" w:hAnsiTheme="majorBidi"/>
          <w:b/>
          <w:bCs/>
        </w:rPr>
      </w:pPr>
      <w:r w:rsidRPr="00824119">
        <w:rPr>
          <w:rFonts w:asciiTheme="majorBidi" w:hAnsiTheme="majorBidi"/>
          <w:b/>
          <w:bCs/>
        </w:rPr>
        <w:t>METODE</w:t>
      </w:r>
    </w:p>
    <w:p w:rsidR="00EC7B1C" w:rsidRPr="00824119" w:rsidRDefault="00EC7B1C" w:rsidP="004E1C91">
      <w:pPr>
        <w:spacing w:line="240" w:lineRule="auto"/>
        <w:jc w:val="both"/>
        <w:rPr>
          <w:rFonts w:asciiTheme="majorBidi" w:hAnsiTheme="majorBidi"/>
        </w:rPr>
      </w:pPr>
    </w:p>
    <w:p w:rsidR="00EC7B1C" w:rsidRPr="00824119" w:rsidRDefault="00EC7B1C" w:rsidP="004E1C91">
      <w:pPr>
        <w:spacing w:line="240" w:lineRule="auto"/>
        <w:jc w:val="both"/>
        <w:rPr>
          <w:rFonts w:asciiTheme="majorBidi" w:hAnsiTheme="majorBidi"/>
        </w:rPr>
      </w:pPr>
      <w:r w:rsidRPr="00824119">
        <w:rPr>
          <w:rFonts w:asciiTheme="majorBidi" w:hAnsiTheme="majorBidi"/>
        </w:rPr>
        <w:t>Metode yang digunakan dalam penelitian ini yaitu deskriptif kuantitatif. Lokasi penelitian dilaksanakan di Kecamatan Labuhan Maringgai Kabupaten Lampung Timur. Waktu penelitian dilaksanakan pada bulan Maret 2018.</w:t>
      </w:r>
    </w:p>
    <w:p w:rsidR="0039587F" w:rsidRPr="00824119" w:rsidRDefault="0039587F" w:rsidP="004E1C91">
      <w:pPr>
        <w:spacing w:line="240" w:lineRule="auto"/>
        <w:jc w:val="both"/>
        <w:rPr>
          <w:rFonts w:asciiTheme="majorBidi" w:hAnsiTheme="majorBidi"/>
        </w:rPr>
      </w:pPr>
    </w:p>
    <w:p w:rsidR="0039587F" w:rsidRPr="00824119" w:rsidRDefault="0039587F" w:rsidP="004E1C91">
      <w:pPr>
        <w:spacing w:line="240" w:lineRule="auto"/>
        <w:jc w:val="both"/>
        <w:rPr>
          <w:rFonts w:asciiTheme="majorBidi" w:hAnsiTheme="majorBidi"/>
        </w:rPr>
      </w:pPr>
      <w:r w:rsidRPr="00824119">
        <w:rPr>
          <w:rFonts w:asciiTheme="majorBidi" w:hAnsiTheme="majorBidi"/>
        </w:rPr>
        <w:t xml:space="preserve">Populasi penelitian yaitu seluruh guru TK di Kecamatan Labuhan Maringgai yang berjumlah 106 guru. Pengambilan sampel menggunakan teknik </w:t>
      </w:r>
      <w:r w:rsidRPr="00824119">
        <w:rPr>
          <w:rFonts w:asciiTheme="majorBidi" w:hAnsiTheme="majorBidi"/>
          <w:i/>
          <w:iCs/>
        </w:rPr>
        <w:t>purposive sampling</w:t>
      </w:r>
      <w:r w:rsidRPr="00824119">
        <w:rPr>
          <w:rFonts w:asciiTheme="majorBidi" w:hAnsiTheme="majorBidi"/>
        </w:rPr>
        <w:t xml:space="preserve"> dengan mempertimbangkan guru yang berlatar belakang pendidikan SMA/sederajat yang berjumlah 46 guru.</w:t>
      </w:r>
    </w:p>
    <w:p w:rsidR="0039587F" w:rsidRPr="00824119" w:rsidRDefault="0039587F" w:rsidP="004E1C91">
      <w:pPr>
        <w:spacing w:line="240" w:lineRule="auto"/>
        <w:jc w:val="both"/>
        <w:rPr>
          <w:rFonts w:asciiTheme="majorBidi" w:hAnsiTheme="majorBidi"/>
        </w:rPr>
      </w:pPr>
    </w:p>
    <w:p w:rsidR="00E65F37" w:rsidRPr="00BC00F7" w:rsidRDefault="0039587F" w:rsidP="00BC00F7">
      <w:pPr>
        <w:spacing w:line="240" w:lineRule="auto"/>
        <w:jc w:val="both"/>
        <w:rPr>
          <w:rFonts w:asciiTheme="majorBidi" w:hAnsiTheme="majorBidi"/>
        </w:rPr>
      </w:pPr>
      <w:r w:rsidRPr="00824119">
        <w:rPr>
          <w:rFonts w:asciiTheme="majorBidi" w:hAnsiTheme="majorBidi"/>
        </w:rPr>
        <w:t xml:space="preserve">Teknik pengumpulan data penelitian menggunakan teknik tes dan dokumen. </w:t>
      </w:r>
      <w:r w:rsidR="00824119">
        <w:rPr>
          <w:rFonts w:asciiTheme="majorBidi" w:hAnsiTheme="majorBidi"/>
        </w:rPr>
        <w:t xml:space="preserve">Tes berupa pertanyaan </w:t>
      </w:r>
      <w:r w:rsidR="009D2D18">
        <w:rPr>
          <w:rFonts w:asciiTheme="majorBidi" w:hAnsiTheme="majorBidi"/>
        </w:rPr>
        <w:t xml:space="preserve">pilihan ganda </w:t>
      </w:r>
      <w:r w:rsidR="00235476">
        <w:rPr>
          <w:rFonts w:asciiTheme="majorBidi" w:hAnsiTheme="majorBidi"/>
        </w:rPr>
        <w:t>tentang BCCT</w:t>
      </w:r>
      <w:r w:rsidR="00BC00F7">
        <w:rPr>
          <w:rFonts w:asciiTheme="majorBidi" w:hAnsiTheme="majorBidi"/>
        </w:rPr>
        <w:t>, s</w:t>
      </w:r>
      <w:r w:rsidR="009D2D18">
        <w:rPr>
          <w:rFonts w:asciiTheme="majorBidi" w:hAnsiTheme="majorBidi"/>
        </w:rPr>
        <w:t xml:space="preserve">edangkan dokumen berupa data-data yang diperoleh dari </w:t>
      </w:r>
      <w:r w:rsidR="009D2D18">
        <w:rPr>
          <w:rFonts w:asciiTheme="majorBidi" w:hAnsiTheme="majorBidi"/>
        </w:rPr>
        <w:lastRenderedPageBreak/>
        <w:t xml:space="preserve">tempat penelitian. Tes </w:t>
      </w:r>
      <w:r w:rsidR="00054E7E">
        <w:rPr>
          <w:rFonts w:asciiTheme="majorBidi" w:hAnsiTheme="majorBidi"/>
        </w:rPr>
        <w:t>berjumlah 20</w:t>
      </w:r>
      <w:r w:rsidR="00235476">
        <w:rPr>
          <w:rFonts w:asciiTheme="majorBidi" w:hAnsiTheme="majorBidi"/>
        </w:rPr>
        <w:t xml:space="preserve"> butir</w:t>
      </w:r>
      <w:r w:rsidR="00054E7E">
        <w:rPr>
          <w:rFonts w:asciiTheme="majorBidi" w:hAnsiTheme="majorBidi"/>
        </w:rPr>
        <w:t xml:space="preserve"> soal yang</w:t>
      </w:r>
      <w:r w:rsidR="000B79E6">
        <w:rPr>
          <w:rFonts w:asciiTheme="majorBidi" w:hAnsiTheme="majorBidi"/>
        </w:rPr>
        <w:t xml:space="preserve"> terdiri dari 5 indikator</w:t>
      </w:r>
      <w:r w:rsidR="009D2D18">
        <w:rPr>
          <w:rFonts w:asciiTheme="majorBidi" w:hAnsiTheme="majorBidi"/>
        </w:rPr>
        <w:t>. T</w:t>
      </w:r>
      <w:r w:rsidR="000B79E6">
        <w:rPr>
          <w:rFonts w:asciiTheme="majorBidi" w:hAnsiTheme="majorBidi"/>
        </w:rPr>
        <w:t>erdapat 4 soal dalam tiap-tiap indikator</w:t>
      </w:r>
      <w:r w:rsidR="00634C45">
        <w:rPr>
          <w:rFonts w:asciiTheme="majorBidi" w:hAnsiTheme="majorBidi"/>
        </w:rPr>
        <w:t xml:space="preserve"> di antaranya indikator pengertian BCCT, prinsip BCCT, langkah-langkah, prosedur penerapan, dan prosedur evaluasi</w:t>
      </w:r>
      <w:r w:rsidR="00852CFF">
        <w:rPr>
          <w:rFonts w:asciiTheme="majorBidi" w:hAnsiTheme="majorBidi"/>
        </w:rPr>
        <w:t xml:space="preserve"> (Depdiknas, 2006)</w:t>
      </w:r>
      <w:r w:rsidR="000B79E6">
        <w:rPr>
          <w:rFonts w:asciiTheme="majorBidi" w:hAnsiTheme="majorBidi"/>
        </w:rPr>
        <w:t>.</w:t>
      </w:r>
      <w:r w:rsidR="00824119">
        <w:rPr>
          <w:rFonts w:asciiTheme="majorBidi" w:hAnsiTheme="majorBidi"/>
        </w:rPr>
        <w:t xml:space="preserve"> </w:t>
      </w:r>
      <w:r w:rsidR="000B79E6">
        <w:rPr>
          <w:rFonts w:asciiTheme="majorBidi" w:hAnsiTheme="majorBidi"/>
        </w:rPr>
        <w:t xml:space="preserve">Instrumen tes diberikan kepada guru (yang menjadi sampel) dengan </w:t>
      </w:r>
      <w:r w:rsidR="000B79E6" w:rsidRPr="00F34370">
        <w:rPr>
          <w:rFonts w:asciiTheme="majorBidi" w:hAnsiTheme="majorBidi"/>
        </w:rPr>
        <w:t xml:space="preserve">kriteria jawaban </w:t>
      </w:r>
      <w:r w:rsidR="000B79E6" w:rsidRPr="00F34370">
        <w:rPr>
          <w:rFonts w:asciiTheme="majorBidi" w:hAnsiTheme="majorBidi"/>
          <w:i/>
          <w:iCs/>
        </w:rPr>
        <w:t>benar</w:t>
      </w:r>
      <w:r w:rsidR="000B79E6" w:rsidRPr="00F34370">
        <w:rPr>
          <w:rFonts w:asciiTheme="majorBidi" w:hAnsiTheme="majorBidi"/>
        </w:rPr>
        <w:t xml:space="preserve"> diberi skor 1 dan jawaban </w:t>
      </w:r>
      <w:r w:rsidR="000B79E6" w:rsidRPr="00F34370">
        <w:rPr>
          <w:rFonts w:asciiTheme="majorBidi" w:hAnsiTheme="majorBidi"/>
          <w:i/>
          <w:iCs/>
        </w:rPr>
        <w:t>salah</w:t>
      </w:r>
      <w:r w:rsidR="000B79E6" w:rsidRPr="00F34370">
        <w:rPr>
          <w:rFonts w:asciiTheme="majorBidi" w:hAnsiTheme="majorBidi"/>
        </w:rPr>
        <w:t xml:space="preserve"> diberi skor 0</w:t>
      </w:r>
      <w:r w:rsidR="000B79E6">
        <w:rPr>
          <w:rFonts w:asciiTheme="majorBidi" w:hAnsiTheme="majorBidi"/>
        </w:rPr>
        <w:t xml:space="preserve">. </w:t>
      </w:r>
      <w:r w:rsidR="00066EC2">
        <w:rPr>
          <w:rFonts w:asciiTheme="majorBidi" w:hAnsiTheme="majorBidi"/>
        </w:rPr>
        <w:t xml:space="preserve">Sebelum tes dilaksanakan, </w:t>
      </w:r>
      <w:r w:rsidRPr="00824119">
        <w:rPr>
          <w:rFonts w:asciiTheme="majorBidi" w:hAnsiTheme="majorBidi"/>
        </w:rPr>
        <w:t xml:space="preserve"> </w:t>
      </w:r>
      <w:r w:rsidR="00066EC2">
        <w:rPr>
          <w:rFonts w:asciiTheme="majorBidi" w:hAnsiTheme="majorBidi"/>
        </w:rPr>
        <w:t xml:space="preserve">instrumen diuji terlebih dahulu kepada 10 responden (selain sampel) dan telah dikonsultasikan kepada dosen ahli. Pengujian instrumen </w:t>
      </w:r>
      <w:r w:rsidRPr="00824119">
        <w:rPr>
          <w:rFonts w:asciiTheme="majorBidi" w:hAnsiTheme="majorBidi"/>
        </w:rPr>
        <w:t xml:space="preserve">menggunakan uji validitas </w:t>
      </w:r>
      <w:r w:rsidR="00066EC2">
        <w:rPr>
          <w:rFonts w:asciiTheme="majorBidi" w:hAnsiTheme="majorBidi"/>
        </w:rPr>
        <w:t>dan reliabilitas.</w:t>
      </w:r>
      <w:r w:rsidRPr="00824119">
        <w:rPr>
          <w:rFonts w:asciiTheme="majorBidi" w:hAnsiTheme="majorBidi"/>
        </w:rPr>
        <w:t xml:space="preserve"> </w:t>
      </w:r>
      <w:r w:rsidR="00066EC2">
        <w:rPr>
          <w:rFonts w:asciiTheme="majorBidi" w:hAnsiTheme="majorBidi"/>
        </w:rPr>
        <w:t>Hasil uji validitas menunjukkan bahwa dari 20 soal ada sebanyak 5 soal yang tidak valid</w:t>
      </w:r>
      <w:r w:rsidR="00D62301">
        <w:rPr>
          <w:rFonts w:asciiTheme="majorBidi" w:hAnsiTheme="majorBidi"/>
        </w:rPr>
        <w:t xml:space="preserve"> dengan rentang nilai </w:t>
      </w:r>
      <w:r w:rsidR="00D62301" w:rsidRPr="00D62301">
        <w:rPr>
          <w:rFonts w:asciiTheme="majorBidi" w:hAnsiTheme="majorBidi"/>
          <w:sz w:val="28"/>
          <w:szCs w:val="28"/>
          <w:vertAlign w:val="superscript"/>
        </w:rPr>
        <w:t>t</w:t>
      </w:r>
      <w:r w:rsidR="00D62301" w:rsidRPr="00D62301">
        <w:rPr>
          <w:rFonts w:asciiTheme="majorBidi" w:hAnsiTheme="majorBidi"/>
        </w:rPr>
        <w:t xml:space="preserve"> </w:t>
      </w:r>
      <w:r w:rsidR="00D62301">
        <w:rPr>
          <w:rFonts w:asciiTheme="majorBidi" w:hAnsiTheme="majorBidi"/>
        </w:rPr>
        <w:t>hitung 0,27-0,65</w:t>
      </w:r>
      <w:r w:rsidR="00066EC2">
        <w:rPr>
          <w:rFonts w:asciiTheme="majorBidi" w:hAnsiTheme="majorBidi"/>
        </w:rPr>
        <w:t xml:space="preserve">, kemudian </w:t>
      </w:r>
      <w:r w:rsidR="00235476">
        <w:rPr>
          <w:rFonts w:asciiTheme="majorBidi" w:hAnsiTheme="majorBidi"/>
        </w:rPr>
        <w:t xml:space="preserve">instrumen </w:t>
      </w:r>
      <w:r w:rsidR="00066EC2">
        <w:rPr>
          <w:rFonts w:asciiTheme="majorBidi" w:hAnsiTheme="majorBidi"/>
        </w:rPr>
        <w:t xml:space="preserve">diperbaiki hingga dinyatakan valid semua. Sedangkan hasil </w:t>
      </w:r>
      <w:r w:rsidRPr="00824119">
        <w:rPr>
          <w:rFonts w:asciiTheme="majorBidi" w:hAnsiTheme="majorBidi"/>
        </w:rPr>
        <w:t xml:space="preserve">uji </w:t>
      </w:r>
      <w:r w:rsidR="00544966" w:rsidRPr="00824119">
        <w:rPr>
          <w:rFonts w:asciiTheme="majorBidi" w:hAnsiTheme="majorBidi"/>
        </w:rPr>
        <w:t>reliabilitas</w:t>
      </w:r>
      <w:r w:rsidRPr="00824119">
        <w:rPr>
          <w:rFonts w:asciiTheme="majorBidi" w:hAnsiTheme="majorBidi"/>
        </w:rPr>
        <w:t xml:space="preserve"> </w:t>
      </w:r>
      <w:r w:rsidR="00A97A7A">
        <w:rPr>
          <w:rFonts w:asciiTheme="majorBidi" w:hAnsiTheme="majorBidi"/>
        </w:rPr>
        <w:t>memperoleh nilai sebanyak</w:t>
      </w:r>
      <w:r w:rsidR="00F0553E">
        <w:rPr>
          <w:rFonts w:asciiTheme="majorBidi" w:hAnsiTheme="majorBidi"/>
        </w:rPr>
        <w:t xml:space="preserve"> 0,94 de</w:t>
      </w:r>
      <w:r w:rsidRPr="00824119">
        <w:rPr>
          <w:rFonts w:asciiTheme="majorBidi" w:hAnsiTheme="majorBidi"/>
        </w:rPr>
        <w:t>ngan kategori reliabel tinggi.</w:t>
      </w:r>
      <w:r w:rsidR="000B06F1">
        <w:rPr>
          <w:rFonts w:asciiTheme="majorBidi" w:hAnsiTheme="majorBidi"/>
        </w:rPr>
        <w:t xml:space="preserve"> Sehingga instrumen dinyatakan dapat </w:t>
      </w:r>
      <w:r w:rsidR="002D753C">
        <w:rPr>
          <w:rFonts w:asciiTheme="majorBidi" w:hAnsiTheme="majorBidi"/>
        </w:rPr>
        <w:t>dipakai untuk mengukur pengetahuan guru PAUD tentang BCCT</w:t>
      </w:r>
      <w:r w:rsidR="000B06F1">
        <w:rPr>
          <w:rFonts w:asciiTheme="majorBidi" w:hAnsiTheme="majorBidi"/>
        </w:rPr>
        <w:t>.</w:t>
      </w:r>
      <w:r w:rsidR="00BC00F7">
        <w:rPr>
          <w:rFonts w:asciiTheme="majorBidi" w:hAnsiTheme="majorBidi"/>
        </w:rPr>
        <w:t xml:space="preserve"> </w:t>
      </w:r>
      <w:r w:rsidR="000B79E6">
        <w:rPr>
          <w:rFonts w:asciiTheme="majorBidi" w:hAnsiTheme="majorBidi"/>
        </w:rPr>
        <w:t xml:space="preserve">Data hasil penelitian </w:t>
      </w:r>
      <w:r w:rsidR="00BC00F7">
        <w:rPr>
          <w:rFonts w:asciiTheme="majorBidi" w:hAnsiTheme="majorBidi"/>
        </w:rPr>
        <w:t xml:space="preserve">kemudian </w:t>
      </w:r>
      <w:r w:rsidR="000B79E6">
        <w:rPr>
          <w:rFonts w:asciiTheme="majorBidi" w:hAnsiTheme="majorBidi"/>
        </w:rPr>
        <w:t>diana</w:t>
      </w:r>
      <w:r w:rsidR="000630AC">
        <w:rPr>
          <w:rFonts w:asciiTheme="majorBidi" w:hAnsiTheme="majorBidi"/>
        </w:rPr>
        <w:t>lisis menggunakan rumus interval</w:t>
      </w:r>
      <w:r w:rsidR="00BC00F7">
        <w:rPr>
          <w:rFonts w:asciiTheme="majorBidi" w:hAnsiTheme="majorBidi"/>
        </w:rPr>
        <w:t>.</w:t>
      </w:r>
    </w:p>
    <w:p w:rsidR="002662FB" w:rsidRDefault="002662FB" w:rsidP="00E65F37">
      <w:pPr>
        <w:spacing w:line="240" w:lineRule="auto"/>
        <w:jc w:val="both"/>
        <w:rPr>
          <w:rFonts w:asciiTheme="majorBidi" w:hAnsiTheme="majorBidi"/>
        </w:rPr>
      </w:pPr>
    </w:p>
    <w:p w:rsidR="00427AE5" w:rsidRDefault="00427AE5" w:rsidP="00E65F37">
      <w:pPr>
        <w:spacing w:line="240" w:lineRule="auto"/>
        <w:jc w:val="both"/>
        <w:rPr>
          <w:rFonts w:asciiTheme="majorBidi" w:hAnsiTheme="majorBidi"/>
        </w:rPr>
      </w:pPr>
    </w:p>
    <w:p w:rsidR="00BD2F64" w:rsidRPr="00824119" w:rsidRDefault="00BD2F64" w:rsidP="00E65F37">
      <w:pPr>
        <w:spacing w:line="240" w:lineRule="auto"/>
        <w:jc w:val="both"/>
        <w:rPr>
          <w:rFonts w:asciiTheme="majorBidi" w:hAnsiTheme="majorBidi"/>
          <w:b/>
          <w:bCs/>
        </w:rPr>
      </w:pPr>
    </w:p>
    <w:p w:rsidR="00693966" w:rsidRPr="00824119" w:rsidRDefault="00693966" w:rsidP="00A22B78">
      <w:pPr>
        <w:spacing w:line="240" w:lineRule="auto"/>
        <w:jc w:val="center"/>
        <w:rPr>
          <w:rFonts w:asciiTheme="majorBidi" w:hAnsiTheme="majorBidi"/>
          <w:b/>
          <w:bCs/>
        </w:rPr>
      </w:pPr>
      <w:r w:rsidRPr="00824119">
        <w:rPr>
          <w:rFonts w:asciiTheme="majorBidi" w:hAnsiTheme="majorBidi"/>
          <w:b/>
          <w:bCs/>
        </w:rPr>
        <w:t>HASIL DAN PEMBAHASAN</w:t>
      </w:r>
    </w:p>
    <w:p w:rsidR="00693966" w:rsidRPr="00824119" w:rsidRDefault="00693966" w:rsidP="00A22B78">
      <w:pPr>
        <w:spacing w:line="240" w:lineRule="auto"/>
        <w:jc w:val="center"/>
        <w:rPr>
          <w:rFonts w:asciiTheme="majorBidi" w:hAnsiTheme="majorBidi"/>
        </w:rPr>
      </w:pPr>
    </w:p>
    <w:p w:rsidR="00693966" w:rsidRPr="00824119" w:rsidRDefault="00693966" w:rsidP="00BC00F7">
      <w:pPr>
        <w:spacing w:line="240" w:lineRule="auto"/>
        <w:rPr>
          <w:rFonts w:asciiTheme="majorBidi" w:hAnsiTheme="majorBidi"/>
          <w:b/>
          <w:bCs/>
        </w:rPr>
      </w:pPr>
      <w:r w:rsidRPr="00824119">
        <w:rPr>
          <w:rFonts w:asciiTheme="majorBidi" w:hAnsiTheme="majorBidi"/>
          <w:b/>
          <w:bCs/>
        </w:rPr>
        <w:t>Hasil</w:t>
      </w:r>
    </w:p>
    <w:p w:rsidR="00EC7B1C" w:rsidRPr="00824119" w:rsidRDefault="00EC7B1C" w:rsidP="004E1C91">
      <w:pPr>
        <w:spacing w:line="240" w:lineRule="auto"/>
        <w:jc w:val="both"/>
        <w:rPr>
          <w:rFonts w:asciiTheme="majorBidi" w:hAnsiTheme="majorBidi"/>
        </w:rPr>
      </w:pPr>
    </w:p>
    <w:p w:rsidR="00693966" w:rsidRPr="00824119" w:rsidRDefault="00D60443" w:rsidP="004E1C91">
      <w:pPr>
        <w:spacing w:line="240" w:lineRule="auto"/>
        <w:jc w:val="both"/>
        <w:rPr>
          <w:rFonts w:asciiTheme="majorBidi" w:hAnsiTheme="majorBidi"/>
          <w:b/>
          <w:bCs/>
        </w:rPr>
      </w:pPr>
      <w:r w:rsidRPr="00824119">
        <w:rPr>
          <w:rFonts w:asciiTheme="majorBidi" w:hAnsiTheme="majorBidi"/>
          <w:b/>
          <w:bCs/>
        </w:rPr>
        <w:t>Pengetahuan Guru tentang Pengertian Pembelajaran BCCT</w:t>
      </w:r>
    </w:p>
    <w:p w:rsidR="00D60443" w:rsidRPr="00824119" w:rsidRDefault="00D60443" w:rsidP="004E1C91">
      <w:pPr>
        <w:spacing w:line="240" w:lineRule="auto"/>
        <w:jc w:val="both"/>
        <w:rPr>
          <w:rFonts w:asciiTheme="majorBidi" w:hAnsiTheme="majorBidi"/>
          <w:b/>
          <w:bCs/>
        </w:rPr>
      </w:pPr>
    </w:p>
    <w:p w:rsidR="00D60443" w:rsidRPr="00824119" w:rsidRDefault="00EA4354" w:rsidP="00EA4354">
      <w:pPr>
        <w:spacing w:line="240" w:lineRule="auto"/>
        <w:jc w:val="both"/>
        <w:rPr>
          <w:rFonts w:asciiTheme="majorBidi" w:hAnsiTheme="majorBidi"/>
        </w:rPr>
      </w:pPr>
      <w:r w:rsidRPr="00824119">
        <w:rPr>
          <w:rFonts w:asciiTheme="majorBidi" w:hAnsiTheme="majorBidi"/>
        </w:rPr>
        <w:t>Pengetahuan guru tentang pengertian pembelajaran BCCT terdiri dari 4 butir pertanyaan</w:t>
      </w:r>
      <w:r w:rsidR="002D196C" w:rsidRPr="00824119">
        <w:rPr>
          <w:rFonts w:asciiTheme="majorBidi" w:hAnsiTheme="majorBidi"/>
        </w:rPr>
        <w:t>,</w:t>
      </w:r>
      <w:r w:rsidRPr="00824119">
        <w:rPr>
          <w:rFonts w:asciiTheme="majorBidi" w:hAnsiTheme="majorBidi"/>
        </w:rPr>
        <w:t xml:space="preserve"> memperoleh keseluruhan skor sebanyak 80 dengan skor tertinggi 4 dan terendah 1. </w:t>
      </w:r>
      <w:r w:rsidR="001611E7" w:rsidRPr="00824119">
        <w:rPr>
          <w:rFonts w:asciiTheme="majorBidi" w:hAnsiTheme="majorBidi"/>
        </w:rPr>
        <w:t xml:space="preserve">Berdasarkan data hasil penelitian menunjukkan bahwa </w:t>
      </w:r>
      <w:r w:rsidR="00E144C5" w:rsidRPr="00824119">
        <w:rPr>
          <w:rFonts w:asciiTheme="majorBidi" w:hAnsiTheme="majorBidi"/>
        </w:rPr>
        <w:t>pada indikator 1</w:t>
      </w:r>
      <w:r w:rsidRPr="00824119">
        <w:rPr>
          <w:rFonts w:asciiTheme="majorBidi" w:hAnsiTheme="majorBidi"/>
        </w:rPr>
        <w:t xml:space="preserve"> </w:t>
      </w:r>
      <w:r w:rsidR="001611E7" w:rsidRPr="00824119">
        <w:rPr>
          <w:rFonts w:asciiTheme="majorBidi" w:hAnsiTheme="majorBidi"/>
        </w:rPr>
        <w:t xml:space="preserve">sebagian besar guru </w:t>
      </w:r>
      <w:r w:rsidR="00AB6EC4" w:rsidRPr="00824119">
        <w:rPr>
          <w:rFonts w:asciiTheme="majorBidi" w:hAnsiTheme="majorBidi"/>
        </w:rPr>
        <w:t xml:space="preserve">tidak paham </w:t>
      </w:r>
      <w:r w:rsidR="00934382" w:rsidRPr="00824119">
        <w:rPr>
          <w:rFonts w:asciiTheme="majorBidi" w:hAnsiTheme="majorBidi"/>
        </w:rPr>
        <w:t>52% dan kurang paham 28%. Sedangkan yang paham sebanyak 13% dan 7% sangat paham.</w:t>
      </w:r>
    </w:p>
    <w:p w:rsidR="00693966" w:rsidRDefault="00693966" w:rsidP="004E1C91">
      <w:pPr>
        <w:spacing w:line="240" w:lineRule="auto"/>
        <w:jc w:val="both"/>
        <w:rPr>
          <w:rFonts w:asciiTheme="majorBidi" w:hAnsiTheme="majorBidi"/>
        </w:rPr>
      </w:pPr>
    </w:p>
    <w:p w:rsidR="00427AE5" w:rsidRPr="00824119" w:rsidRDefault="00427AE5" w:rsidP="004E1C91">
      <w:pPr>
        <w:spacing w:line="240" w:lineRule="auto"/>
        <w:jc w:val="both"/>
        <w:rPr>
          <w:rFonts w:asciiTheme="majorBidi" w:hAnsiTheme="majorBidi"/>
        </w:rPr>
      </w:pPr>
    </w:p>
    <w:p w:rsidR="00D60443" w:rsidRPr="00824119" w:rsidRDefault="00E61AE2" w:rsidP="00824119">
      <w:pPr>
        <w:spacing w:line="240" w:lineRule="auto"/>
        <w:ind w:left="851" w:hanging="851"/>
        <w:jc w:val="both"/>
        <w:rPr>
          <w:rFonts w:asciiTheme="majorBidi" w:hAnsiTheme="majorBidi"/>
          <w:sz w:val="22"/>
          <w:szCs w:val="22"/>
        </w:rPr>
      </w:pPr>
      <w:r w:rsidRPr="00824119">
        <w:rPr>
          <w:rFonts w:asciiTheme="majorBidi" w:hAnsiTheme="majorBidi"/>
          <w:sz w:val="22"/>
          <w:szCs w:val="22"/>
        </w:rPr>
        <w:lastRenderedPageBreak/>
        <w:t>Tabel 1.</w:t>
      </w:r>
      <w:r w:rsidRPr="00824119">
        <w:rPr>
          <w:rFonts w:asciiTheme="majorBidi" w:hAnsiTheme="majorBidi"/>
          <w:sz w:val="22"/>
          <w:szCs w:val="22"/>
        </w:rPr>
        <w:tab/>
        <w:t>Pengetahuan Guru tentang Pengertian Pembelajaran BCCT</w:t>
      </w:r>
    </w:p>
    <w:tbl>
      <w:tblPr>
        <w:tblStyle w:val="TableGrid"/>
        <w:tblW w:w="3686" w:type="dxa"/>
        <w:tblInd w:w="108" w:type="dxa"/>
        <w:tblBorders>
          <w:left w:val="none" w:sz="0" w:space="0" w:color="auto"/>
          <w:right w:val="none" w:sz="0" w:space="0" w:color="auto"/>
          <w:insideV w:val="none" w:sz="0" w:space="0" w:color="auto"/>
        </w:tblBorders>
        <w:tblLook w:val="04A0"/>
      </w:tblPr>
      <w:tblGrid>
        <w:gridCol w:w="485"/>
        <w:gridCol w:w="1500"/>
        <w:gridCol w:w="709"/>
        <w:gridCol w:w="992"/>
      </w:tblGrid>
      <w:tr w:rsidR="008370AC" w:rsidRPr="00824119" w:rsidTr="00E8031F">
        <w:tc>
          <w:tcPr>
            <w:tcW w:w="485" w:type="dxa"/>
            <w:vMerge w:val="restart"/>
            <w:tcBorders>
              <w:top w:val="single" w:sz="2" w:space="0" w:color="000000" w:themeColor="text1"/>
            </w:tcBorders>
            <w:vAlign w:val="center"/>
          </w:tcPr>
          <w:p w:rsidR="008370AC" w:rsidRPr="00824119" w:rsidRDefault="008370AC" w:rsidP="008370AC">
            <w:pPr>
              <w:jc w:val="center"/>
              <w:rPr>
                <w:rFonts w:asciiTheme="majorBidi" w:hAnsiTheme="majorBidi"/>
                <w:sz w:val="22"/>
                <w:szCs w:val="22"/>
              </w:rPr>
            </w:pPr>
            <w:r w:rsidRPr="00824119">
              <w:rPr>
                <w:rFonts w:asciiTheme="majorBidi" w:hAnsiTheme="majorBidi"/>
                <w:sz w:val="22"/>
                <w:szCs w:val="22"/>
              </w:rPr>
              <w:t>No</w:t>
            </w:r>
          </w:p>
        </w:tc>
        <w:tc>
          <w:tcPr>
            <w:tcW w:w="1500" w:type="dxa"/>
            <w:vMerge w:val="restart"/>
            <w:tcBorders>
              <w:top w:val="single" w:sz="2" w:space="0" w:color="000000" w:themeColor="text1"/>
            </w:tcBorders>
            <w:vAlign w:val="center"/>
          </w:tcPr>
          <w:p w:rsidR="008370AC" w:rsidRPr="00824119" w:rsidRDefault="008370AC" w:rsidP="008370AC">
            <w:pPr>
              <w:jc w:val="center"/>
              <w:rPr>
                <w:rFonts w:asciiTheme="majorBidi" w:hAnsiTheme="majorBidi"/>
                <w:sz w:val="22"/>
                <w:szCs w:val="22"/>
              </w:rPr>
            </w:pPr>
            <w:r w:rsidRPr="00824119">
              <w:rPr>
                <w:rFonts w:asciiTheme="majorBidi" w:hAnsiTheme="majorBidi"/>
                <w:sz w:val="22"/>
                <w:szCs w:val="22"/>
              </w:rPr>
              <w:t>Kategori</w:t>
            </w:r>
          </w:p>
        </w:tc>
        <w:tc>
          <w:tcPr>
            <w:tcW w:w="1701" w:type="dxa"/>
            <w:gridSpan w:val="2"/>
            <w:tcBorders>
              <w:top w:val="single" w:sz="2" w:space="0" w:color="000000" w:themeColor="text1"/>
            </w:tcBorders>
            <w:vAlign w:val="center"/>
          </w:tcPr>
          <w:p w:rsidR="008370AC" w:rsidRPr="00824119" w:rsidRDefault="008370AC" w:rsidP="008370AC">
            <w:pPr>
              <w:jc w:val="center"/>
              <w:rPr>
                <w:rFonts w:asciiTheme="majorBidi" w:hAnsiTheme="majorBidi"/>
                <w:sz w:val="22"/>
                <w:szCs w:val="22"/>
              </w:rPr>
            </w:pPr>
            <w:r w:rsidRPr="00824119">
              <w:rPr>
                <w:rFonts w:asciiTheme="majorBidi" w:hAnsiTheme="majorBidi"/>
                <w:sz w:val="22"/>
                <w:szCs w:val="22"/>
              </w:rPr>
              <w:t>Total</w:t>
            </w:r>
          </w:p>
        </w:tc>
      </w:tr>
      <w:tr w:rsidR="008370AC" w:rsidRPr="00824119" w:rsidTr="00E8031F">
        <w:tc>
          <w:tcPr>
            <w:tcW w:w="485" w:type="dxa"/>
            <w:vMerge/>
            <w:tcBorders>
              <w:bottom w:val="single" w:sz="4" w:space="0" w:color="000000" w:themeColor="text1"/>
            </w:tcBorders>
            <w:vAlign w:val="center"/>
          </w:tcPr>
          <w:p w:rsidR="008370AC" w:rsidRPr="00824119" w:rsidRDefault="008370AC" w:rsidP="008370AC">
            <w:pPr>
              <w:jc w:val="center"/>
              <w:rPr>
                <w:rFonts w:asciiTheme="majorBidi" w:hAnsiTheme="majorBidi"/>
                <w:sz w:val="22"/>
                <w:szCs w:val="22"/>
              </w:rPr>
            </w:pPr>
          </w:p>
        </w:tc>
        <w:tc>
          <w:tcPr>
            <w:tcW w:w="1500" w:type="dxa"/>
            <w:vMerge/>
            <w:tcBorders>
              <w:bottom w:val="single" w:sz="4" w:space="0" w:color="000000" w:themeColor="text1"/>
            </w:tcBorders>
            <w:vAlign w:val="center"/>
          </w:tcPr>
          <w:p w:rsidR="008370AC" w:rsidRPr="00824119" w:rsidRDefault="008370AC" w:rsidP="008370AC">
            <w:pPr>
              <w:jc w:val="center"/>
              <w:rPr>
                <w:rFonts w:asciiTheme="majorBidi" w:hAnsiTheme="majorBidi"/>
                <w:sz w:val="22"/>
                <w:szCs w:val="22"/>
              </w:rPr>
            </w:pPr>
          </w:p>
        </w:tc>
        <w:tc>
          <w:tcPr>
            <w:tcW w:w="709" w:type="dxa"/>
            <w:tcBorders>
              <w:bottom w:val="single" w:sz="4" w:space="0" w:color="000000" w:themeColor="text1"/>
            </w:tcBorders>
            <w:vAlign w:val="center"/>
          </w:tcPr>
          <w:p w:rsidR="008370AC" w:rsidRPr="00824119" w:rsidRDefault="0028643A" w:rsidP="008370AC">
            <w:pPr>
              <w:jc w:val="center"/>
              <w:rPr>
                <w:rFonts w:asciiTheme="majorBidi" w:hAnsiTheme="majorBidi"/>
                <w:sz w:val="22"/>
                <w:szCs w:val="22"/>
              </w:rPr>
            </w:pPr>
            <w:r w:rsidRPr="00824119">
              <w:rPr>
                <w:rFonts w:asciiTheme="majorBidi" w:hAnsiTheme="majorBidi"/>
                <w:sz w:val="22"/>
                <w:szCs w:val="22"/>
              </w:rPr>
              <w:t>n</w:t>
            </w:r>
          </w:p>
        </w:tc>
        <w:tc>
          <w:tcPr>
            <w:tcW w:w="992" w:type="dxa"/>
            <w:tcBorders>
              <w:bottom w:val="single" w:sz="4" w:space="0" w:color="000000" w:themeColor="text1"/>
            </w:tcBorders>
            <w:vAlign w:val="center"/>
          </w:tcPr>
          <w:p w:rsidR="008370AC" w:rsidRPr="00824119" w:rsidRDefault="008370AC" w:rsidP="008370AC">
            <w:pPr>
              <w:jc w:val="center"/>
              <w:rPr>
                <w:rFonts w:asciiTheme="majorBidi" w:hAnsiTheme="majorBidi"/>
                <w:sz w:val="22"/>
                <w:szCs w:val="22"/>
              </w:rPr>
            </w:pPr>
            <w:r w:rsidRPr="00824119">
              <w:rPr>
                <w:rFonts w:asciiTheme="majorBidi" w:hAnsiTheme="majorBidi"/>
                <w:sz w:val="22"/>
                <w:szCs w:val="22"/>
              </w:rPr>
              <w:t>%</w:t>
            </w:r>
          </w:p>
        </w:tc>
      </w:tr>
      <w:tr w:rsidR="008370AC" w:rsidRPr="00824119" w:rsidTr="00E8031F">
        <w:tc>
          <w:tcPr>
            <w:tcW w:w="485" w:type="dxa"/>
            <w:tcBorders>
              <w:bottom w:val="nil"/>
            </w:tcBorders>
            <w:vAlign w:val="center"/>
          </w:tcPr>
          <w:p w:rsidR="008370AC" w:rsidRPr="00824119" w:rsidRDefault="008370AC" w:rsidP="008370AC">
            <w:pPr>
              <w:jc w:val="center"/>
              <w:rPr>
                <w:rFonts w:asciiTheme="majorBidi" w:hAnsiTheme="majorBidi"/>
                <w:sz w:val="22"/>
                <w:szCs w:val="22"/>
              </w:rPr>
            </w:pPr>
            <w:r w:rsidRPr="00824119">
              <w:rPr>
                <w:rFonts w:asciiTheme="majorBidi" w:hAnsiTheme="majorBidi"/>
                <w:sz w:val="22"/>
                <w:szCs w:val="22"/>
              </w:rPr>
              <w:t>1</w:t>
            </w:r>
          </w:p>
        </w:tc>
        <w:tc>
          <w:tcPr>
            <w:tcW w:w="1500" w:type="dxa"/>
            <w:tcBorders>
              <w:bottom w:val="nil"/>
            </w:tcBorders>
            <w:vAlign w:val="center"/>
          </w:tcPr>
          <w:p w:rsidR="008370AC" w:rsidRPr="00824119" w:rsidRDefault="00E61AE2" w:rsidP="00E61AE2">
            <w:pPr>
              <w:rPr>
                <w:rFonts w:asciiTheme="majorBidi" w:hAnsiTheme="majorBidi"/>
                <w:sz w:val="22"/>
                <w:szCs w:val="22"/>
              </w:rPr>
            </w:pPr>
            <w:r w:rsidRPr="00824119">
              <w:rPr>
                <w:rFonts w:asciiTheme="majorBidi" w:hAnsiTheme="majorBidi"/>
                <w:sz w:val="22"/>
                <w:szCs w:val="22"/>
              </w:rPr>
              <w:t xml:space="preserve">SP </w:t>
            </w:r>
            <w:r w:rsidR="008370AC" w:rsidRPr="00824119">
              <w:rPr>
                <w:rFonts w:asciiTheme="majorBidi" w:hAnsiTheme="majorBidi"/>
                <w:sz w:val="22"/>
                <w:szCs w:val="22"/>
              </w:rPr>
              <w:t xml:space="preserve"> (skor 4)</w:t>
            </w:r>
          </w:p>
        </w:tc>
        <w:tc>
          <w:tcPr>
            <w:tcW w:w="709" w:type="dxa"/>
            <w:tcBorders>
              <w:bottom w:val="nil"/>
            </w:tcBorders>
            <w:vAlign w:val="center"/>
          </w:tcPr>
          <w:p w:rsidR="008370AC" w:rsidRPr="00824119" w:rsidRDefault="00BE59D8" w:rsidP="008370AC">
            <w:pPr>
              <w:jc w:val="center"/>
              <w:rPr>
                <w:rFonts w:asciiTheme="majorBidi" w:hAnsiTheme="majorBidi"/>
                <w:sz w:val="22"/>
                <w:szCs w:val="22"/>
              </w:rPr>
            </w:pPr>
            <w:r w:rsidRPr="00824119">
              <w:rPr>
                <w:rFonts w:asciiTheme="majorBidi" w:hAnsiTheme="majorBidi"/>
                <w:sz w:val="22"/>
                <w:szCs w:val="22"/>
              </w:rPr>
              <w:t>3</w:t>
            </w:r>
          </w:p>
        </w:tc>
        <w:tc>
          <w:tcPr>
            <w:tcW w:w="992" w:type="dxa"/>
            <w:tcBorders>
              <w:bottom w:val="nil"/>
            </w:tcBorders>
            <w:vAlign w:val="center"/>
          </w:tcPr>
          <w:p w:rsidR="008370AC" w:rsidRPr="00824119" w:rsidRDefault="00BE59D8" w:rsidP="008370AC">
            <w:pPr>
              <w:jc w:val="center"/>
              <w:rPr>
                <w:rFonts w:asciiTheme="majorBidi" w:hAnsiTheme="majorBidi"/>
                <w:sz w:val="22"/>
                <w:szCs w:val="22"/>
              </w:rPr>
            </w:pPr>
            <w:r w:rsidRPr="00824119">
              <w:rPr>
                <w:rFonts w:asciiTheme="majorBidi" w:hAnsiTheme="majorBidi"/>
                <w:sz w:val="22"/>
                <w:szCs w:val="22"/>
              </w:rPr>
              <w:t>7</w:t>
            </w:r>
          </w:p>
        </w:tc>
      </w:tr>
      <w:tr w:rsidR="008370AC" w:rsidRPr="00824119" w:rsidTr="00E8031F">
        <w:tc>
          <w:tcPr>
            <w:tcW w:w="485" w:type="dxa"/>
            <w:tcBorders>
              <w:top w:val="nil"/>
              <w:bottom w:val="nil"/>
            </w:tcBorders>
            <w:vAlign w:val="center"/>
          </w:tcPr>
          <w:p w:rsidR="008370AC" w:rsidRPr="00824119" w:rsidRDefault="008370AC" w:rsidP="008370AC">
            <w:pPr>
              <w:jc w:val="center"/>
              <w:rPr>
                <w:rFonts w:asciiTheme="majorBidi" w:hAnsiTheme="majorBidi"/>
                <w:sz w:val="22"/>
                <w:szCs w:val="22"/>
              </w:rPr>
            </w:pPr>
            <w:r w:rsidRPr="00824119">
              <w:rPr>
                <w:rFonts w:asciiTheme="majorBidi" w:hAnsiTheme="majorBidi"/>
                <w:sz w:val="22"/>
                <w:szCs w:val="22"/>
              </w:rPr>
              <w:t>2</w:t>
            </w:r>
          </w:p>
        </w:tc>
        <w:tc>
          <w:tcPr>
            <w:tcW w:w="1500" w:type="dxa"/>
            <w:tcBorders>
              <w:top w:val="nil"/>
              <w:bottom w:val="nil"/>
            </w:tcBorders>
            <w:vAlign w:val="center"/>
          </w:tcPr>
          <w:p w:rsidR="008370AC" w:rsidRPr="00824119" w:rsidRDefault="00E61AE2" w:rsidP="00E61AE2">
            <w:pPr>
              <w:rPr>
                <w:rFonts w:asciiTheme="majorBidi" w:hAnsiTheme="majorBidi"/>
                <w:sz w:val="22"/>
                <w:szCs w:val="22"/>
              </w:rPr>
            </w:pPr>
            <w:r w:rsidRPr="00824119">
              <w:rPr>
                <w:rFonts w:asciiTheme="majorBidi" w:hAnsiTheme="majorBidi"/>
                <w:sz w:val="22"/>
                <w:szCs w:val="22"/>
              </w:rPr>
              <w:t>P    (skor 3)</w:t>
            </w:r>
          </w:p>
        </w:tc>
        <w:tc>
          <w:tcPr>
            <w:tcW w:w="709" w:type="dxa"/>
            <w:tcBorders>
              <w:top w:val="nil"/>
              <w:bottom w:val="nil"/>
            </w:tcBorders>
            <w:vAlign w:val="center"/>
          </w:tcPr>
          <w:p w:rsidR="008370AC" w:rsidRPr="00824119" w:rsidRDefault="00BE59D8" w:rsidP="008370AC">
            <w:pPr>
              <w:jc w:val="center"/>
              <w:rPr>
                <w:rFonts w:asciiTheme="majorBidi" w:hAnsiTheme="majorBidi"/>
                <w:sz w:val="22"/>
                <w:szCs w:val="22"/>
              </w:rPr>
            </w:pPr>
            <w:r w:rsidRPr="00824119">
              <w:rPr>
                <w:rFonts w:asciiTheme="majorBidi" w:hAnsiTheme="majorBidi"/>
                <w:sz w:val="22"/>
                <w:szCs w:val="22"/>
              </w:rPr>
              <w:t>6</w:t>
            </w:r>
          </w:p>
        </w:tc>
        <w:tc>
          <w:tcPr>
            <w:tcW w:w="992" w:type="dxa"/>
            <w:tcBorders>
              <w:top w:val="nil"/>
              <w:bottom w:val="nil"/>
            </w:tcBorders>
            <w:vAlign w:val="center"/>
          </w:tcPr>
          <w:p w:rsidR="008370AC" w:rsidRPr="00824119" w:rsidRDefault="00BE59D8" w:rsidP="008370AC">
            <w:pPr>
              <w:jc w:val="center"/>
              <w:rPr>
                <w:rFonts w:asciiTheme="majorBidi" w:hAnsiTheme="majorBidi"/>
                <w:sz w:val="22"/>
                <w:szCs w:val="22"/>
              </w:rPr>
            </w:pPr>
            <w:r w:rsidRPr="00824119">
              <w:rPr>
                <w:rFonts w:asciiTheme="majorBidi" w:hAnsiTheme="majorBidi"/>
                <w:sz w:val="22"/>
                <w:szCs w:val="22"/>
              </w:rPr>
              <w:t>13</w:t>
            </w:r>
          </w:p>
        </w:tc>
      </w:tr>
      <w:tr w:rsidR="008370AC" w:rsidRPr="00824119" w:rsidTr="00E8031F">
        <w:tc>
          <w:tcPr>
            <w:tcW w:w="485" w:type="dxa"/>
            <w:tcBorders>
              <w:top w:val="nil"/>
              <w:bottom w:val="nil"/>
            </w:tcBorders>
            <w:vAlign w:val="center"/>
          </w:tcPr>
          <w:p w:rsidR="008370AC" w:rsidRPr="00824119" w:rsidRDefault="008370AC" w:rsidP="008370AC">
            <w:pPr>
              <w:jc w:val="center"/>
              <w:rPr>
                <w:rFonts w:asciiTheme="majorBidi" w:hAnsiTheme="majorBidi"/>
                <w:sz w:val="22"/>
                <w:szCs w:val="22"/>
              </w:rPr>
            </w:pPr>
            <w:r w:rsidRPr="00824119">
              <w:rPr>
                <w:rFonts w:asciiTheme="majorBidi" w:hAnsiTheme="majorBidi"/>
                <w:sz w:val="22"/>
                <w:szCs w:val="22"/>
              </w:rPr>
              <w:t>3</w:t>
            </w:r>
          </w:p>
        </w:tc>
        <w:tc>
          <w:tcPr>
            <w:tcW w:w="1500" w:type="dxa"/>
            <w:tcBorders>
              <w:top w:val="nil"/>
              <w:bottom w:val="nil"/>
            </w:tcBorders>
            <w:vAlign w:val="center"/>
          </w:tcPr>
          <w:p w:rsidR="008370AC" w:rsidRPr="00824119" w:rsidRDefault="00E61AE2" w:rsidP="00E61AE2">
            <w:pPr>
              <w:rPr>
                <w:rFonts w:asciiTheme="majorBidi" w:hAnsiTheme="majorBidi"/>
                <w:sz w:val="22"/>
                <w:szCs w:val="22"/>
              </w:rPr>
            </w:pPr>
            <w:r w:rsidRPr="00824119">
              <w:rPr>
                <w:rFonts w:asciiTheme="majorBidi" w:hAnsiTheme="majorBidi"/>
                <w:sz w:val="22"/>
                <w:szCs w:val="22"/>
              </w:rPr>
              <w:t>KP (skor 2)</w:t>
            </w:r>
          </w:p>
        </w:tc>
        <w:tc>
          <w:tcPr>
            <w:tcW w:w="709" w:type="dxa"/>
            <w:tcBorders>
              <w:top w:val="nil"/>
              <w:bottom w:val="nil"/>
            </w:tcBorders>
            <w:vAlign w:val="center"/>
          </w:tcPr>
          <w:p w:rsidR="008370AC" w:rsidRPr="00824119" w:rsidRDefault="00BE59D8" w:rsidP="008370AC">
            <w:pPr>
              <w:jc w:val="center"/>
              <w:rPr>
                <w:rFonts w:asciiTheme="majorBidi" w:hAnsiTheme="majorBidi"/>
                <w:sz w:val="22"/>
                <w:szCs w:val="22"/>
              </w:rPr>
            </w:pPr>
            <w:r w:rsidRPr="00824119">
              <w:rPr>
                <w:rFonts w:asciiTheme="majorBidi" w:hAnsiTheme="majorBidi"/>
                <w:sz w:val="22"/>
                <w:szCs w:val="22"/>
              </w:rPr>
              <w:t>13</w:t>
            </w:r>
          </w:p>
        </w:tc>
        <w:tc>
          <w:tcPr>
            <w:tcW w:w="992" w:type="dxa"/>
            <w:tcBorders>
              <w:top w:val="nil"/>
              <w:bottom w:val="nil"/>
            </w:tcBorders>
            <w:vAlign w:val="center"/>
          </w:tcPr>
          <w:p w:rsidR="008370AC" w:rsidRPr="00824119" w:rsidRDefault="00BE59D8" w:rsidP="008370AC">
            <w:pPr>
              <w:jc w:val="center"/>
              <w:rPr>
                <w:rFonts w:asciiTheme="majorBidi" w:hAnsiTheme="majorBidi"/>
                <w:sz w:val="22"/>
                <w:szCs w:val="22"/>
              </w:rPr>
            </w:pPr>
            <w:r w:rsidRPr="00824119">
              <w:rPr>
                <w:rFonts w:asciiTheme="majorBidi" w:hAnsiTheme="majorBidi"/>
                <w:sz w:val="22"/>
                <w:szCs w:val="22"/>
              </w:rPr>
              <w:t>28</w:t>
            </w:r>
          </w:p>
        </w:tc>
      </w:tr>
      <w:tr w:rsidR="008370AC" w:rsidRPr="00824119" w:rsidTr="00E8031F">
        <w:tc>
          <w:tcPr>
            <w:tcW w:w="485" w:type="dxa"/>
            <w:tcBorders>
              <w:top w:val="nil"/>
              <w:bottom w:val="single" w:sz="4" w:space="0" w:color="000000" w:themeColor="text1"/>
            </w:tcBorders>
            <w:vAlign w:val="center"/>
          </w:tcPr>
          <w:p w:rsidR="008370AC" w:rsidRPr="00824119" w:rsidRDefault="008370AC" w:rsidP="008370AC">
            <w:pPr>
              <w:jc w:val="center"/>
              <w:rPr>
                <w:rFonts w:asciiTheme="majorBidi" w:hAnsiTheme="majorBidi"/>
                <w:sz w:val="22"/>
                <w:szCs w:val="22"/>
              </w:rPr>
            </w:pPr>
            <w:r w:rsidRPr="00824119">
              <w:rPr>
                <w:rFonts w:asciiTheme="majorBidi" w:hAnsiTheme="majorBidi"/>
                <w:sz w:val="22"/>
                <w:szCs w:val="22"/>
              </w:rPr>
              <w:t>4</w:t>
            </w:r>
          </w:p>
        </w:tc>
        <w:tc>
          <w:tcPr>
            <w:tcW w:w="1500" w:type="dxa"/>
            <w:tcBorders>
              <w:top w:val="nil"/>
              <w:bottom w:val="single" w:sz="4" w:space="0" w:color="000000" w:themeColor="text1"/>
            </w:tcBorders>
            <w:vAlign w:val="center"/>
          </w:tcPr>
          <w:p w:rsidR="008370AC" w:rsidRPr="00824119" w:rsidRDefault="00E61AE2" w:rsidP="00E61AE2">
            <w:pPr>
              <w:rPr>
                <w:rFonts w:asciiTheme="majorBidi" w:hAnsiTheme="majorBidi"/>
                <w:sz w:val="22"/>
                <w:szCs w:val="22"/>
              </w:rPr>
            </w:pPr>
            <w:r w:rsidRPr="00824119">
              <w:rPr>
                <w:rFonts w:asciiTheme="majorBidi" w:hAnsiTheme="majorBidi"/>
                <w:sz w:val="22"/>
                <w:szCs w:val="22"/>
              </w:rPr>
              <w:t>TP (skor 1)</w:t>
            </w:r>
          </w:p>
        </w:tc>
        <w:tc>
          <w:tcPr>
            <w:tcW w:w="709" w:type="dxa"/>
            <w:tcBorders>
              <w:top w:val="nil"/>
              <w:bottom w:val="single" w:sz="4" w:space="0" w:color="000000" w:themeColor="text1"/>
            </w:tcBorders>
            <w:vAlign w:val="center"/>
          </w:tcPr>
          <w:p w:rsidR="008370AC" w:rsidRPr="00824119" w:rsidRDefault="00BE59D8" w:rsidP="008370AC">
            <w:pPr>
              <w:jc w:val="center"/>
              <w:rPr>
                <w:rFonts w:asciiTheme="majorBidi" w:hAnsiTheme="majorBidi"/>
                <w:sz w:val="22"/>
                <w:szCs w:val="22"/>
              </w:rPr>
            </w:pPr>
            <w:r w:rsidRPr="00824119">
              <w:rPr>
                <w:rFonts w:asciiTheme="majorBidi" w:hAnsiTheme="majorBidi"/>
                <w:sz w:val="22"/>
                <w:szCs w:val="22"/>
              </w:rPr>
              <w:t>24</w:t>
            </w:r>
          </w:p>
        </w:tc>
        <w:tc>
          <w:tcPr>
            <w:tcW w:w="992" w:type="dxa"/>
            <w:tcBorders>
              <w:top w:val="nil"/>
              <w:bottom w:val="single" w:sz="4" w:space="0" w:color="000000" w:themeColor="text1"/>
            </w:tcBorders>
            <w:vAlign w:val="center"/>
          </w:tcPr>
          <w:p w:rsidR="008370AC" w:rsidRPr="00824119" w:rsidRDefault="00BE59D8" w:rsidP="008370AC">
            <w:pPr>
              <w:jc w:val="center"/>
              <w:rPr>
                <w:rFonts w:asciiTheme="majorBidi" w:hAnsiTheme="majorBidi"/>
                <w:sz w:val="22"/>
                <w:szCs w:val="22"/>
              </w:rPr>
            </w:pPr>
            <w:r w:rsidRPr="00824119">
              <w:rPr>
                <w:rFonts w:asciiTheme="majorBidi" w:hAnsiTheme="majorBidi"/>
                <w:sz w:val="22"/>
                <w:szCs w:val="22"/>
              </w:rPr>
              <w:t>52</w:t>
            </w:r>
          </w:p>
        </w:tc>
      </w:tr>
      <w:tr w:rsidR="008370AC" w:rsidRPr="00824119" w:rsidTr="00E8031F">
        <w:tc>
          <w:tcPr>
            <w:tcW w:w="1985" w:type="dxa"/>
            <w:gridSpan w:val="2"/>
            <w:tcBorders>
              <w:bottom w:val="nil"/>
            </w:tcBorders>
            <w:vAlign w:val="center"/>
          </w:tcPr>
          <w:p w:rsidR="008370AC" w:rsidRPr="00824119" w:rsidRDefault="008370AC" w:rsidP="008370AC">
            <w:pPr>
              <w:jc w:val="center"/>
              <w:rPr>
                <w:rFonts w:asciiTheme="majorBidi" w:hAnsiTheme="majorBidi"/>
                <w:sz w:val="22"/>
                <w:szCs w:val="22"/>
              </w:rPr>
            </w:pPr>
            <w:r w:rsidRPr="00824119">
              <w:rPr>
                <w:rFonts w:asciiTheme="majorBidi" w:hAnsiTheme="majorBidi"/>
                <w:sz w:val="22"/>
                <w:szCs w:val="22"/>
              </w:rPr>
              <w:t>Total</w:t>
            </w:r>
          </w:p>
        </w:tc>
        <w:tc>
          <w:tcPr>
            <w:tcW w:w="709" w:type="dxa"/>
            <w:tcBorders>
              <w:bottom w:val="nil"/>
            </w:tcBorders>
            <w:vAlign w:val="center"/>
          </w:tcPr>
          <w:p w:rsidR="008370AC" w:rsidRPr="00824119" w:rsidRDefault="00961E35" w:rsidP="008370AC">
            <w:pPr>
              <w:jc w:val="center"/>
              <w:rPr>
                <w:rFonts w:asciiTheme="majorBidi" w:hAnsiTheme="majorBidi"/>
                <w:sz w:val="22"/>
                <w:szCs w:val="22"/>
              </w:rPr>
            </w:pPr>
            <w:r w:rsidRPr="00824119">
              <w:rPr>
                <w:rFonts w:asciiTheme="majorBidi" w:hAnsiTheme="majorBidi"/>
                <w:sz w:val="22"/>
                <w:szCs w:val="22"/>
              </w:rPr>
              <w:t>46</w:t>
            </w:r>
          </w:p>
        </w:tc>
        <w:tc>
          <w:tcPr>
            <w:tcW w:w="992" w:type="dxa"/>
            <w:tcBorders>
              <w:bottom w:val="nil"/>
            </w:tcBorders>
            <w:vAlign w:val="center"/>
          </w:tcPr>
          <w:p w:rsidR="008370AC" w:rsidRPr="00824119" w:rsidRDefault="00961E35" w:rsidP="008370AC">
            <w:pPr>
              <w:jc w:val="center"/>
              <w:rPr>
                <w:rFonts w:asciiTheme="majorBidi" w:hAnsiTheme="majorBidi"/>
                <w:sz w:val="22"/>
                <w:szCs w:val="22"/>
              </w:rPr>
            </w:pPr>
            <w:r w:rsidRPr="00824119">
              <w:rPr>
                <w:rFonts w:asciiTheme="majorBidi" w:hAnsiTheme="majorBidi"/>
                <w:sz w:val="22"/>
                <w:szCs w:val="22"/>
              </w:rPr>
              <w:t>100</w:t>
            </w:r>
          </w:p>
        </w:tc>
      </w:tr>
      <w:tr w:rsidR="008370AC" w:rsidRPr="00824119" w:rsidTr="00E8031F">
        <w:tc>
          <w:tcPr>
            <w:tcW w:w="1985" w:type="dxa"/>
            <w:gridSpan w:val="2"/>
            <w:tcBorders>
              <w:top w:val="nil"/>
              <w:bottom w:val="single" w:sz="2" w:space="0" w:color="000000" w:themeColor="text1"/>
            </w:tcBorders>
            <w:vAlign w:val="center"/>
          </w:tcPr>
          <w:p w:rsidR="008370AC" w:rsidRPr="00824119" w:rsidRDefault="008370AC" w:rsidP="007B03A7">
            <w:pPr>
              <w:spacing w:after="20"/>
              <w:jc w:val="center"/>
              <w:rPr>
                <w:rFonts w:asciiTheme="majorBidi" w:hAnsiTheme="majorBidi"/>
                <w:sz w:val="22"/>
                <w:szCs w:val="22"/>
              </w:rPr>
            </w:pPr>
            <w:r w:rsidRPr="00824119">
              <w:rPr>
                <w:rFonts w:asciiTheme="majorBidi" w:hAnsiTheme="majorBidi"/>
                <w:sz w:val="22"/>
                <w:szCs w:val="22"/>
              </w:rPr>
              <w:t xml:space="preserve">Rata-rata </w:t>
            </w:r>
            <w:r w:rsidRPr="00824119">
              <w:rPr>
                <w:rFonts w:asciiTheme="majorBidi" w:hAnsiTheme="majorBidi"/>
                <w:sz w:val="22"/>
                <w:szCs w:val="22"/>
                <w:u w:val="single"/>
              </w:rPr>
              <w:t>+</w:t>
            </w:r>
            <w:r w:rsidRPr="00824119">
              <w:rPr>
                <w:rFonts w:asciiTheme="majorBidi" w:hAnsiTheme="majorBidi"/>
                <w:sz w:val="22"/>
                <w:szCs w:val="22"/>
              </w:rPr>
              <w:t xml:space="preserve"> SD</w:t>
            </w:r>
          </w:p>
        </w:tc>
        <w:tc>
          <w:tcPr>
            <w:tcW w:w="1701" w:type="dxa"/>
            <w:gridSpan w:val="2"/>
            <w:tcBorders>
              <w:top w:val="nil"/>
              <w:bottom w:val="single" w:sz="2" w:space="0" w:color="000000" w:themeColor="text1"/>
            </w:tcBorders>
            <w:vAlign w:val="center"/>
          </w:tcPr>
          <w:p w:rsidR="008370AC" w:rsidRPr="00824119" w:rsidRDefault="00E8031F" w:rsidP="007B03A7">
            <w:pPr>
              <w:spacing w:after="20"/>
              <w:jc w:val="center"/>
              <w:rPr>
                <w:rFonts w:asciiTheme="majorBidi" w:hAnsiTheme="majorBidi"/>
                <w:sz w:val="22"/>
                <w:szCs w:val="22"/>
              </w:rPr>
            </w:pPr>
            <w:r>
              <w:rPr>
                <w:rFonts w:asciiTheme="majorBidi" w:hAnsiTheme="majorBidi"/>
                <w:sz w:val="22"/>
                <w:szCs w:val="22"/>
              </w:rPr>
              <w:t xml:space="preserve">1.74 </w:t>
            </w:r>
            <w:r w:rsidRPr="00E8031F">
              <w:rPr>
                <w:rFonts w:asciiTheme="majorBidi" w:hAnsiTheme="majorBidi"/>
                <w:sz w:val="22"/>
                <w:szCs w:val="22"/>
                <w:u w:val="single"/>
              </w:rPr>
              <w:t>+</w:t>
            </w:r>
            <w:r>
              <w:rPr>
                <w:rFonts w:asciiTheme="majorBidi" w:hAnsiTheme="majorBidi"/>
                <w:sz w:val="22"/>
                <w:szCs w:val="22"/>
              </w:rPr>
              <w:t xml:space="preserve"> 0.94</w:t>
            </w:r>
          </w:p>
        </w:tc>
      </w:tr>
    </w:tbl>
    <w:p w:rsidR="001611E7" w:rsidRPr="00824119" w:rsidRDefault="001611E7" w:rsidP="004E1C91">
      <w:pPr>
        <w:spacing w:line="240" w:lineRule="auto"/>
        <w:jc w:val="both"/>
        <w:rPr>
          <w:rFonts w:asciiTheme="majorBidi" w:hAnsiTheme="majorBidi"/>
          <w:sz w:val="22"/>
          <w:szCs w:val="22"/>
        </w:rPr>
      </w:pPr>
      <w:r w:rsidRPr="00824119">
        <w:rPr>
          <w:rFonts w:asciiTheme="majorBidi" w:hAnsiTheme="majorBidi"/>
          <w:sz w:val="22"/>
          <w:szCs w:val="22"/>
        </w:rPr>
        <w:t>Keterangan:</w:t>
      </w:r>
    </w:p>
    <w:p w:rsidR="001611E7" w:rsidRPr="00824119" w:rsidRDefault="001611E7" w:rsidP="004E1C91">
      <w:pPr>
        <w:spacing w:line="240" w:lineRule="auto"/>
        <w:jc w:val="both"/>
        <w:rPr>
          <w:rFonts w:asciiTheme="majorBidi" w:hAnsiTheme="majorBidi"/>
          <w:sz w:val="22"/>
          <w:szCs w:val="22"/>
        </w:rPr>
      </w:pPr>
      <w:r w:rsidRPr="00824119">
        <w:rPr>
          <w:rFonts w:asciiTheme="majorBidi" w:hAnsiTheme="majorBidi"/>
          <w:sz w:val="22"/>
          <w:szCs w:val="22"/>
        </w:rPr>
        <w:t>Sangat Paham (SP)</w:t>
      </w:r>
    </w:p>
    <w:p w:rsidR="001611E7" w:rsidRPr="00824119" w:rsidRDefault="001611E7" w:rsidP="004E1C91">
      <w:pPr>
        <w:spacing w:line="240" w:lineRule="auto"/>
        <w:jc w:val="both"/>
        <w:rPr>
          <w:rFonts w:asciiTheme="majorBidi" w:hAnsiTheme="majorBidi"/>
          <w:sz w:val="22"/>
          <w:szCs w:val="22"/>
        </w:rPr>
      </w:pPr>
      <w:r w:rsidRPr="00824119">
        <w:rPr>
          <w:rFonts w:asciiTheme="majorBidi" w:hAnsiTheme="majorBidi"/>
          <w:sz w:val="22"/>
          <w:szCs w:val="22"/>
        </w:rPr>
        <w:t>Paham (P)</w:t>
      </w:r>
    </w:p>
    <w:p w:rsidR="001611E7" w:rsidRPr="00824119" w:rsidRDefault="001611E7" w:rsidP="004E1C91">
      <w:pPr>
        <w:spacing w:line="240" w:lineRule="auto"/>
        <w:jc w:val="both"/>
        <w:rPr>
          <w:rFonts w:asciiTheme="majorBidi" w:hAnsiTheme="majorBidi"/>
          <w:sz w:val="22"/>
          <w:szCs w:val="22"/>
        </w:rPr>
      </w:pPr>
      <w:r w:rsidRPr="00824119">
        <w:rPr>
          <w:rFonts w:asciiTheme="majorBidi" w:hAnsiTheme="majorBidi"/>
          <w:sz w:val="22"/>
          <w:szCs w:val="22"/>
        </w:rPr>
        <w:t>Kurang Paham (KP)</w:t>
      </w:r>
    </w:p>
    <w:p w:rsidR="001611E7" w:rsidRPr="00824119" w:rsidRDefault="001611E7" w:rsidP="004E1C91">
      <w:pPr>
        <w:spacing w:line="240" w:lineRule="auto"/>
        <w:jc w:val="both"/>
        <w:rPr>
          <w:rFonts w:asciiTheme="majorBidi" w:hAnsiTheme="majorBidi"/>
          <w:sz w:val="22"/>
          <w:szCs w:val="22"/>
        </w:rPr>
      </w:pPr>
      <w:r w:rsidRPr="00824119">
        <w:rPr>
          <w:rFonts w:asciiTheme="majorBidi" w:hAnsiTheme="majorBidi"/>
          <w:sz w:val="22"/>
          <w:szCs w:val="22"/>
        </w:rPr>
        <w:t>Tidak Paham (TP)</w:t>
      </w:r>
    </w:p>
    <w:p w:rsidR="008B1CE5" w:rsidRPr="00824119" w:rsidRDefault="008B1CE5" w:rsidP="004E1C91">
      <w:pPr>
        <w:spacing w:line="240" w:lineRule="auto"/>
        <w:jc w:val="both"/>
        <w:rPr>
          <w:rFonts w:asciiTheme="majorBidi" w:hAnsiTheme="majorBidi"/>
        </w:rPr>
      </w:pPr>
    </w:p>
    <w:p w:rsidR="002662FB" w:rsidRPr="00824119" w:rsidRDefault="00AB6EC4" w:rsidP="004E1C91">
      <w:pPr>
        <w:spacing w:line="240" w:lineRule="auto"/>
        <w:jc w:val="both"/>
        <w:rPr>
          <w:rFonts w:asciiTheme="majorBidi" w:hAnsiTheme="majorBidi"/>
          <w:b/>
          <w:bCs/>
        </w:rPr>
      </w:pPr>
      <w:r w:rsidRPr="00824119">
        <w:rPr>
          <w:rFonts w:asciiTheme="majorBidi" w:hAnsiTheme="majorBidi"/>
          <w:b/>
          <w:bCs/>
        </w:rPr>
        <w:t>Pengetahuan Guru tentang Prinsip Pembelajaran BCCT</w:t>
      </w:r>
    </w:p>
    <w:p w:rsidR="00AB6EC4" w:rsidRPr="00824119" w:rsidRDefault="00AB6EC4" w:rsidP="004E1C91">
      <w:pPr>
        <w:spacing w:line="240" w:lineRule="auto"/>
        <w:jc w:val="both"/>
        <w:rPr>
          <w:rFonts w:asciiTheme="majorBidi" w:hAnsiTheme="majorBidi"/>
        </w:rPr>
      </w:pPr>
    </w:p>
    <w:p w:rsidR="00AB6EC4" w:rsidRPr="00824119" w:rsidRDefault="002D196C" w:rsidP="002D196C">
      <w:pPr>
        <w:spacing w:line="240" w:lineRule="auto"/>
        <w:jc w:val="both"/>
        <w:rPr>
          <w:rFonts w:asciiTheme="majorBidi" w:hAnsiTheme="majorBidi"/>
        </w:rPr>
      </w:pPr>
      <w:r w:rsidRPr="00824119">
        <w:rPr>
          <w:rFonts w:asciiTheme="majorBidi" w:hAnsiTheme="majorBidi"/>
        </w:rPr>
        <w:t xml:space="preserve">Pengetahuan guru tentang prinsip pembelajaran BCCT terdiri dari 4 butir pertanyaan, memperoleh keseluruhan skor sebanyak 93 dengan skor tertinggi 4 dan terendah 1. </w:t>
      </w:r>
      <w:r w:rsidR="00AB6EC4" w:rsidRPr="00824119">
        <w:rPr>
          <w:rFonts w:asciiTheme="majorBidi" w:hAnsiTheme="majorBidi"/>
        </w:rPr>
        <w:t>Berdasarkan data hasil penelitian menunjukkan bahwa</w:t>
      </w:r>
      <w:r w:rsidR="00B70E59" w:rsidRPr="00824119">
        <w:rPr>
          <w:rFonts w:asciiTheme="majorBidi" w:hAnsiTheme="majorBidi"/>
        </w:rPr>
        <w:t xml:space="preserve"> pada indikator 2</w:t>
      </w:r>
      <w:r w:rsidR="00AB6EC4" w:rsidRPr="00824119">
        <w:rPr>
          <w:rFonts w:asciiTheme="majorBidi" w:hAnsiTheme="majorBidi"/>
        </w:rPr>
        <w:t xml:space="preserve"> sebagian besar guru </w:t>
      </w:r>
      <w:r w:rsidR="007B03A7" w:rsidRPr="00824119">
        <w:rPr>
          <w:rFonts w:asciiTheme="majorBidi" w:hAnsiTheme="majorBidi"/>
        </w:rPr>
        <w:t>kurang</w:t>
      </w:r>
      <w:r w:rsidR="00AB6EC4" w:rsidRPr="00824119">
        <w:rPr>
          <w:rFonts w:asciiTheme="majorBidi" w:hAnsiTheme="majorBidi"/>
        </w:rPr>
        <w:t xml:space="preserve"> paham </w:t>
      </w:r>
      <w:r w:rsidR="007B03A7" w:rsidRPr="00824119">
        <w:rPr>
          <w:rFonts w:asciiTheme="majorBidi" w:hAnsiTheme="majorBidi"/>
        </w:rPr>
        <w:t xml:space="preserve"> 48% dan tidak paham 26%. Sedangkan yang paham sebanyak 24% dan 2% sangat paham.</w:t>
      </w:r>
    </w:p>
    <w:p w:rsidR="00AB6EC4" w:rsidRPr="00824119" w:rsidRDefault="00AB6EC4" w:rsidP="00AB6EC4">
      <w:pPr>
        <w:spacing w:line="240" w:lineRule="auto"/>
        <w:jc w:val="both"/>
        <w:rPr>
          <w:rFonts w:asciiTheme="majorBidi" w:hAnsiTheme="majorBidi"/>
        </w:rPr>
      </w:pPr>
    </w:p>
    <w:p w:rsidR="00AB6EC4" w:rsidRPr="00824119" w:rsidRDefault="00AB6EC4" w:rsidP="00824119">
      <w:pPr>
        <w:spacing w:line="240" w:lineRule="auto"/>
        <w:ind w:left="851" w:hanging="851"/>
        <w:jc w:val="both"/>
        <w:rPr>
          <w:rFonts w:asciiTheme="majorBidi" w:hAnsiTheme="majorBidi"/>
          <w:sz w:val="22"/>
          <w:szCs w:val="22"/>
        </w:rPr>
      </w:pPr>
      <w:r w:rsidRPr="00824119">
        <w:rPr>
          <w:rFonts w:asciiTheme="majorBidi" w:hAnsiTheme="majorBidi"/>
          <w:sz w:val="22"/>
          <w:szCs w:val="22"/>
        </w:rPr>
        <w:t>Tabel 2.</w:t>
      </w:r>
      <w:r w:rsidRPr="00824119">
        <w:rPr>
          <w:rFonts w:asciiTheme="majorBidi" w:hAnsiTheme="majorBidi"/>
          <w:sz w:val="22"/>
          <w:szCs w:val="22"/>
        </w:rPr>
        <w:tab/>
        <w:t>Pengetahuan Guru tentang Prinsip Pembelajaran BCCT</w:t>
      </w:r>
    </w:p>
    <w:tbl>
      <w:tblPr>
        <w:tblStyle w:val="TableGrid"/>
        <w:tblW w:w="3544" w:type="dxa"/>
        <w:tblInd w:w="108" w:type="dxa"/>
        <w:tblBorders>
          <w:left w:val="none" w:sz="0" w:space="0" w:color="auto"/>
          <w:right w:val="none" w:sz="0" w:space="0" w:color="auto"/>
          <w:insideV w:val="none" w:sz="0" w:space="0" w:color="auto"/>
        </w:tblBorders>
        <w:tblLook w:val="04A0"/>
      </w:tblPr>
      <w:tblGrid>
        <w:gridCol w:w="485"/>
        <w:gridCol w:w="1500"/>
        <w:gridCol w:w="709"/>
        <w:gridCol w:w="850"/>
      </w:tblGrid>
      <w:tr w:rsidR="00AB6EC4" w:rsidRPr="00824119" w:rsidTr="001A4918">
        <w:tc>
          <w:tcPr>
            <w:tcW w:w="485" w:type="dxa"/>
            <w:vMerge w:val="restart"/>
            <w:tcBorders>
              <w:top w:val="single" w:sz="2" w:space="0" w:color="000000" w:themeColor="text1"/>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No</w:t>
            </w:r>
          </w:p>
        </w:tc>
        <w:tc>
          <w:tcPr>
            <w:tcW w:w="1500" w:type="dxa"/>
            <w:vMerge w:val="restart"/>
            <w:tcBorders>
              <w:top w:val="single" w:sz="2" w:space="0" w:color="000000" w:themeColor="text1"/>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Kategori</w:t>
            </w:r>
          </w:p>
        </w:tc>
        <w:tc>
          <w:tcPr>
            <w:tcW w:w="1559" w:type="dxa"/>
            <w:gridSpan w:val="2"/>
            <w:tcBorders>
              <w:top w:val="single" w:sz="2" w:space="0" w:color="000000" w:themeColor="text1"/>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Total</w:t>
            </w:r>
          </w:p>
        </w:tc>
      </w:tr>
      <w:tr w:rsidR="00AB6EC4" w:rsidRPr="00824119" w:rsidTr="00073F73">
        <w:tc>
          <w:tcPr>
            <w:tcW w:w="485" w:type="dxa"/>
            <w:vMerge/>
            <w:tcBorders>
              <w:bottom w:val="single" w:sz="4" w:space="0" w:color="000000" w:themeColor="text1"/>
            </w:tcBorders>
            <w:vAlign w:val="center"/>
          </w:tcPr>
          <w:p w:rsidR="00AB6EC4" w:rsidRPr="00824119" w:rsidRDefault="00AB6EC4" w:rsidP="004C12BD">
            <w:pPr>
              <w:jc w:val="center"/>
              <w:rPr>
                <w:rFonts w:asciiTheme="majorBidi" w:hAnsiTheme="majorBidi"/>
                <w:sz w:val="22"/>
                <w:szCs w:val="22"/>
              </w:rPr>
            </w:pPr>
          </w:p>
        </w:tc>
        <w:tc>
          <w:tcPr>
            <w:tcW w:w="1500" w:type="dxa"/>
            <w:vMerge/>
            <w:tcBorders>
              <w:bottom w:val="single" w:sz="4" w:space="0" w:color="000000" w:themeColor="text1"/>
            </w:tcBorders>
            <w:vAlign w:val="center"/>
          </w:tcPr>
          <w:p w:rsidR="00AB6EC4" w:rsidRPr="00824119" w:rsidRDefault="00AB6EC4" w:rsidP="004C12BD">
            <w:pPr>
              <w:jc w:val="center"/>
              <w:rPr>
                <w:rFonts w:asciiTheme="majorBidi" w:hAnsiTheme="majorBidi"/>
                <w:sz w:val="22"/>
                <w:szCs w:val="22"/>
              </w:rPr>
            </w:pPr>
          </w:p>
        </w:tc>
        <w:tc>
          <w:tcPr>
            <w:tcW w:w="709" w:type="dxa"/>
            <w:tcBorders>
              <w:bottom w:val="single" w:sz="4" w:space="0" w:color="000000" w:themeColor="text1"/>
            </w:tcBorders>
            <w:vAlign w:val="center"/>
          </w:tcPr>
          <w:p w:rsidR="00AB6EC4" w:rsidRPr="00824119" w:rsidRDefault="0028643A" w:rsidP="004C12BD">
            <w:pPr>
              <w:jc w:val="center"/>
              <w:rPr>
                <w:rFonts w:asciiTheme="majorBidi" w:hAnsiTheme="majorBidi"/>
                <w:sz w:val="22"/>
                <w:szCs w:val="22"/>
              </w:rPr>
            </w:pPr>
            <w:r w:rsidRPr="00824119">
              <w:rPr>
                <w:rFonts w:asciiTheme="majorBidi" w:hAnsiTheme="majorBidi"/>
                <w:sz w:val="22"/>
                <w:szCs w:val="22"/>
              </w:rPr>
              <w:t>n</w:t>
            </w:r>
          </w:p>
        </w:tc>
        <w:tc>
          <w:tcPr>
            <w:tcW w:w="850" w:type="dxa"/>
            <w:tcBorders>
              <w:bottom w:val="single" w:sz="4" w:space="0" w:color="000000" w:themeColor="text1"/>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w:t>
            </w:r>
          </w:p>
        </w:tc>
      </w:tr>
      <w:tr w:rsidR="00AB6EC4" w:rsidRPr="00824119" w:rsidTr="00073F73">
        <w:tc>
          <w:tcPr>
            <w:tcW w:w="485" w:type="dxa"/>
            <w:tcBorders>
              <w:bottom w:val="nil"/>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1</w:t>
            </w:r>
          </w:p>
        </w:tc>
        <w:tc>
          <w:tcPr>
            <w:tcW w:w="1500" w:type="dxa"/>
            <w:tcBorders>
              <w:bottom w:val="nil"/>
            </w:tcBorders>
            <w:vAlign w:val="center"/>
          </w:tcPr>
          <w:p w:rsidR="00AB6EC4" w:rsidRPr="00824119" w:rsidRDefault="00AB6EC4" w:rsidP="004C12BD">
            <w:pPr>
              <w:rPr>
                <w:rFonts w:asciiTheme="majorBidi" w:hAnsiTheme="majorBidi"/>
                <w:sz w:val="22"/>
                <w:szCs w:val="22"/>
              </w:rPr>
            </w:pPr>
            <w:r w:rsidRPr="00824119">
              <w:rPr>
                <w:rFonts w:asciiTheme="majorBidi" w:hAnsiTheme="majorBidi"/>
                <w:sz w:val="22"/>
                <w:szCs w:val="22"/>
              </w:rPr>
              <w:t>SP  (skor 4)</w:t>
            </w:r>
          </w:p>
        </w:tc>
        <w:tc>
          <w:tcPr>
            <w:tcW w:w="709" w:type="dxa"/>
            <w:tcBorders>
              <w:bottom w:val="nil"/>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1</w:t>
            </w:r>
          </w:p>
        </w:tc>
        <w:tc>
          <w:tcPr>
            <w:tcW w:w="850" w:type="dxa"/>
            <w:tcBorders>
              <w:bottom w:val="nil"/>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2</w:t>
            </w:r>
          </w:p>
        </w:tc>
      </w:tr>
      <w:tr w:rsidR="00AB6EC4" w:rsidRPr="00824119" w:rsidTr="00073F73">
        <w:tc>
          <w:tcPr>
            <w:tcW w:w="485" w:type="dxa"/>
            <w:tcBorders>
              <w:top w:val="nil"/>
              <w:bottom w:val="nil"/>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2</w:t>
            </w:r>
          </w:p>
        </w:tc>
        <w:tc>
          <w:tcPr>
            <w:tcW w:w="1500" w:type="dxa"/>
            <w:tcBorders>
              <w:top w:val="nil"/>
              <w:bottom w:val="nil"/>
            </w:tcBorders>
            <w:vAlign w:val="center"/>
          </w:tcPr>
          <w:p w:rsidR="00AB6EC4" w:rsidRPr="00824119" w:rsidRDefault="00AB6EC4" w:rsidP="004C12BD">
            <w:pPr>
              <w:rPr>
                <w:rFonts w:asciiTheme="majorBidi" w:hAnsiTheme="majorBidi"/>
                <w:sz w:val="22"/>
                <w:szCs w:val="22"/>
              </w:rPr>
            </w:pPr>
            <w:r w:rsidRPr="00824119">
              <w:rPr>
                <w:rFonts w:asciiTheme="majorBidi" w:hAnsiTheme="majorBidi"/>
                <w:sz w:val="22"/>
                <w:szCs w:val="22"/>
              </w:rPr>
              <w:t>P    (skor 3)</w:t>
            </w:r>
          </w:p>
        </w:tc>
        <w:tc>
          <w:tcPr>
            <w:tcW w:w="709" w:type="dxa"/>
            <w:tcBorders>
              <w:top w:val="nil"/>
              <w:bottom w:val="nil"/>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11</w:t>
            </w:r>
          </w:p>
        </w:tc>
        <w:tc>
          <w:tcPr>
            <w:tcW w:w="850" w:type="dxa"/>
            <w:tcBorders>
              <w:top w:val="nil"/>
              <w:bottom w:val="nil"/>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24</w:t>
            </w:r>
          </w:p>
        </w:tc>
      </w:tr>
      <w:tr w:rsidR="00AB6EC4" w:rsidRPr="00824119" w:rsidTr="00073F73">
        <w:tc>
          <w:tcPr>
            <w:tcW w:w="485" w:type="dxa"/>
            <w:tcBorders>
              <w:top w:val="nil"/>
              <w:bottom w:val="nil"/>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3</w:t>
            </w:r>
          </w:p>
        </w:tc>
        <w:tc>
          <w:tcPr>
            <w:tcW w:w="1500" w:type="dxa"/>
            <w:tcBorders>
              <w:top w:val="nil"/>
              <w:bottom w:val="nil"/>
            </w:tcBorders>
            <w:vAlign w:val="center"/>
          </w:tcPr>
          <w:p w:rsidR="00AB6EC4" w:rsidRPr="00824119" w:rsidRDefault="00AB6EC4" w:rsidP="004C12BD">
            <w:pPr>
              <w:rPr>
                <w:rFonts w:asciiTheme="majorBidi" w:hAnsiTheme="majorBidi"/>
                <w:sz w:val="22"/>
                <w:szCs w:val="22"/>
              </w:rPr>
            </w:pPr>
            <w:r w:rsidRPr="00824119">
              <w:rPr>
                <w:rFonts w:asciiTheme="majorBidi" w:hAnsiTheme="majorBidi"/>
                <w:sz w:val="22"/>
                <w:szCs w:val="22"/>
              </w:rPr>
              <w:t>KP (skor 2)</w:t>
            </w:r>
          </w:p>
        </w:tc>
        <w:tc>
          <w:tcPr>
            <w:tcW w:w="709" w:type="dxa"/>
            <w:tcBorders>
              <w:top w:val="nil"/>
              <w:bottom w:val="nil"/>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22</w:t>
            </w:r>
          </w:p>
        </w:tc>
        <w:tc>
          <w:tcPr>
            <w:tcW w:w="850" w:type="dxa"/>
            <w:tcBorders>
              <w:top w:val="nil"/>
              <w:bottom w:val="nil"/>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48</w:t>
            </w:r>
          </w:p>
        </w:tc>
      </w:tr>
      <w:tr w:rsidR="00AB6EC4" w:rsidRPr="00824119" w:rsidTr="00073F73">
        <w:tc>
          <w:tcPr>
            <w:tcW w:w="485" w:type="dxa"/>
            <w:tcBorders>
              <w:top w:val="nil"/>
              <w:bottom w:val="single" w:sz="4" w:space="0" w:color="000000" w:themeColor="text1"/>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4</w:t>
            </w:r>
          </w:p>
        </w:tc>
        <w:tc>
          <w:tcPr>
            <w:tcW w:w="1500" w:type="dxa"/>
            <w:tcBorders>
              <w:top w:val="nil"/>
              <w:bottom w:val="single" w:sz="4" w:space="0" w:color="000000" w:themeColor="text1"/>
            </w:tcBorders>
            <w:vAlign w:val="center"/>
          </w:tcPr>
          <w:p w:rsidR="00AB6EC4" w:rsidRPr="00824119" w:rsidRDefault="00AB6EC4" w:rsidP="004C12BD">
            <w:pPr>
              <w:rPr>
                <w:rFonts w:asciiTheme="majorBidi" w:hAnsiTheme="majorBidi"/>
                <w:sz w:val="22"/>
                <w:szCs w:val="22"/>
              </w:rPr>
            </w:pPr>
            <w:r w:rsidRPr="00824119">
              <w:rPr>
                <w:rFonts w:asciiTheme="majorBidi" w:hAnsiTheme="majorBidi"/>
                <w:sz w:val="22"/>
                <w:szCs w:val="22"/>
              </w:rPr>
              <w:t>TP (skor 1)</w:t>
            </w:r>
          </w:p>
        </w:tc>
        <w:tc>
          <w:tcPr>
            <w:tcW w:w="709" w:type="dxa"/>
            <w:tcBorders>
              <w:top w:val="nil"/>
              <w:bottom w:val="single" w:sz="4" w:space="0" w:color="000000" w:themeColor="text1"/>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12</w:t>
            </w:r>
          </w:p>
        </w:tc>
        <w:tc>
          <w:tcPr>
            <w:tcW w:w="850" w:type="dxa"/>
            <w:tcBorders>
              <w:top w:val="nil"/>
              <w:bottom w:val="single" w:sz="4" w:space="0" w:color="000000" w:themeColor="text1"/>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26</w:t>
            </w:r>
          </w:p>
        </w:tc>
      </w:tr>
      <w:tr w:rsidR="00AB6EC4" w:rsidRPr="00824119" w:rsidTr="00073F73">
        <w:tc>
          <w:tcPr>
            <w:tcW w:w="1985" w:type="dxa"/>
            <w:gridSpan w:val="2"/>
            <w:tcBorders>
              <w:bottom w:val="nil"/>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Total</w:t>
            </w:r>
          </w:p>
        </w:tc>
        <w:tc>
          <w:tcPr>
            <w:tcW w:w="709" w:type="dxa"/>
            <w:tcBorders>
              <w:bottom w:val="nil"/>
            </w:tcBorders>
            <w:vAlign w:val="center"/>
          </w:tcPr>
          <w:p w:rsidR="00AB6EC4" w:rsidRPr="00824119" w:rsidRDefault="00961E35" w:rsidP="004C12BD">
            <w:pPr>
              <w:jc w:val="center"/>
              <w:rPr>
                <w:rFonts w:asciiTheme="majorBidi" w:hAnsiTheme="majorBidi"/>
                <w:sz w:val="22"/>
                <w:szCs w:val="22"/>
              </w:rPr>
            </w:pPr>
            <w:r w:rsidRPr="00824119">
              <w:rPr>
                <w:rFonts w:asciiTheme="majorBidi" w:hAnsiTheme="majorBidi"/>
                <w:sz w:val="22"/>
                <w:szCs w:val="22"/>
              </w:rPr>
              <w:t>46</w:t>
            </w:r>
          </w:p>
        </w:tc>
        <w:tc>
          <w:tcPr>
            <w:tcW w:w="850" w:type="dxa"/>
            <w:tcBorders>
              <w:bottom w:val="nil"/>
            </w:tcBorders>
            <w:vAlign w:val="center"/>
          </w:tcPr>
          <w:p w:rsidR="00AB6EC4" w:rsidRPr="00824119" w:rsidRDefault="00961E35" w:rsidP="004C12BD">
            <w:pPr>
              <w:jc w:val="center"/>
              <w:rPr>
                <w:rFonts w:asciiTheme="majorBidi" w:hAnsiTheme="majorBidi"/>
                <w:sz w:val="22"/>
                <w:szCs w:val="22"/>
              </w:rPr>
            </w:pPr>
            <w:r w:rsidRPr="00824119">
              <w:rPr>
                <w:rFonts w:asciiTheme="majorBidi" w:hAnsiTheme="majorBidi"/>
                <w:sz w:val="22"/>
                <w:szCs w:val="22"/>
              </w:rPr>
              <w:t>100</w:t>
            </w:r>
          </w:p>
        </w:tc>
      </w:tr>
      <w:tr w:rsidR="00AB6EC4" w:rsidRPr="00824119" w:rsidTr="001A4918">
        <w:tc>
          <w:tcPr>
            <w:tcW w:w="1985" w:type="dxa"/>
            <w:gridSpan w:val="2"/>
            <w:tcBorders>
              <w:top w:val="nil"/>
              <w:bottom w:val="single" w:sz="2" w:space="0" w:color="000000" w:themeColor="text1"/>
            </w:tcBorders>
            <w:vAlign w:val="center"/>
          </w:tcPr>
          <w:p w:rsidR="00AB6EC4" w:rsidRPr="00824119" w:rsidRDefault="00AB6EC4" w:rsidP="007B03A7">
            <w:pPr>
              <w:spacing w:after="20"/>
              <w:jc w:val="center"/>
              <w:rPr>
                <w:rFonts w:asciiTheme="majorBidi" w:hAnsiTheme="majorBidi"/>
                <w:sz w:val="22"/>
                <w:szCs w:val="22"/>
              </w:rPr>
            </w:pPr>
            <w:r w:rsidRPr="00824119">
              <w:rPr>
                <w:rFonts w:asciiTheme="majorBidi" w:hAnsiTheme="majorBidi"/>
                <w:sz w:val="22"/>
                <w:szCs w:val="22"/>
              </w:rPr>
              <w:t xml:space="preserve">Rata-rata </w:t>
            </w:r>
            <w:r w:rsidRPr="00824119">
              <w:rPr>
                <w:rFonts w:asciiTheme="majorBidi" w:hAnsiTheme="majorBidi"/>
                <w:sz w:val="22"/>
                <w:szCs w:val="22"/>
                <w:u w:val="single"/>
              </w:rPr>
              <w:t>+</w:t>
            </w:r>
            <w:r w:rsidRPr="00824119">
              <w:rPr>
                <w:rFonts w:asciiTheme="majorBidi" w:hAnsiTheme="majorBidi"/>
                <w:sz w:val="22"/>
                <w:szCs w:val="22"/>
              </w:rPr>
              <w:t xml:space="preserve"> SD</w:t>
            </w:r>
          </w:p>
        </w:tc>
        <w:tc>
          <w:tcPr>
            <w:tcW w:w="1559" w:type="dxa"/>
            <w:gridSpan w:val="2"/>
            <w:tcBorders>
              <w:top w:val="nil"/>
              <w:bottom w:val="single" w:sz="2" w:space="0" w:color="000000" w:themeColor="text1"/>
            </w:tcBorders>
            <w:vAlign w:val="center"/>
          </w:tcPr>
          <w:p w:rsidR="00AB6EC4" w:rsidRPr="00824119" w:rsidRDefault="00E8031F" w:rsidP="007B03A7">
            <w:pPr>
              <w:spacing w:after="20"/>
              <w:jc w:val="center"/>
              <w:rPr>
                <w:rFonts w:asciiTheme="majorBidi" w:hAnsiTheme="majorBidi"/>
                <w:sz w:val="22"/>
                <w:szCs w:val="22"/>
              </w:rPr>
            </w:pPr>
            <w:r>
              <w:rPr>
                <w:rFonts w:asciiTheme="majorBidi" w:hAnsiTheme="majorBidi"/>
                <w:sz w:val="22"/>
                <w:szCs w:val="22"/>
              </w:rPr>
              <w:t xml:space="preserve">2.02 </w:t>
            </w:r>
            <w:r w:rsidRPr="00E8031F">
              <w:rPr>
                <w:rFonts w:asciiTheme="majorBidi" w:hAnsiTheme="majorBidi"/>
                <w:sz w:val="22"/>
                <w:szCs w:val="22"/>
                <w:u w:val="single"/>
              </w:rPr>
              <w:t>+</w:t>
            </w:r>
            <w:r w:rsidRPr="00E8031F">
              <w:rPr>
                <w:rFonts w:asciiTheme="majorBidi" w:hAnsiTheme="majorBidi"/>
                <w:sz w:val="22"/>
                <w:szCs w:val="22"/>
              </w:rPr>
              <w:t xml:space="preserve"> 0.77</w:t>
            </w:r>
          </w:p>
        </w:tc>
      </w:tr>
    </w:tbl>
    <w:p w:rsidR="00AB6EC4" w:rsidRPr="00824119" w:rsidRDefault="00AB6EC4" w:rsidP="00AB6EC4">
      <w:pPr>
        <w:spacing w:line="240" w:lineRule="auto"/>
        <w:jc w:val="both"/>
        <w:rPr>
          <w:rFonts w:asciiTheme="majorBidi" w:hAnsiTheme="majorBidi"/>
          <w:sz w:val="22"/>
          <w:szCs w:val="22"/>
        </w:rPr>
      </w:pPr>
      <w:r w:rsidRPr="00824119">
        <w:rPr>
          <w:rFonts w:asciiTheme="majorBidi" w:hAnsiTheme="majorBidi"/>
          <w:sz w:val="22"/>
          <w:szCs w:val="22"/>
        </w:rPr>
        <w:t>Keterangan:</w:t>
      </w:r>
    </w:p>
    <w:p w:rsidR="00AB6EC4" w:rsidRPr="00824119" w:rsidRDefault="00AB6EC4" w:rsidP="00AB6EC4">
      <w:pPr>
        <w:spacing w:line="240" w:lineRule="auto"/>
        <w:jc w:val="both"/>
        <w:rPr>
          <w:rFonts w:asciiTheme="majorBidi" w:hAnsiTheme="majorBidi"/>
          <w:sz w:val="22"/>
          <w:szCs w:val="22"/>
        </w:rPr>
      </w:pPr>
      <w:r w:rsidRPr="00824119">
        <w:rPr>
          <w:rFonts w:asciiTheme="majorBidi" w:hAnsiTheme="majorBidi"/>
          <w:sz w:val="22"/>
          <w:szCs w:val="22"/>
        </w:rPr>
        <w:t>Sangat Paham (SP)</w:t>
      </w:r>
    </w:p>
    <w:p w:rsidR="00AB6EC4" w:rsidRPr="00824119" w:rsidRDefault="00AB6EC4" w:rsidP="00AB6EC4">
      <w:pPr>
        <w:spacing w:line="240" w:lineRule="auto"/>
        <w:jc w:val="both"/>
        <w:rPr>
          <w:rFonts w:asciiTheme="majorBidi" w:hAnsiTheme="majorBidi"/>
          <w:sz w:val="22"/>
          <w:szCs w:val="22"/>
        </w:rPr>
      </w:pPr>
      <w:r w:rsidRPr="00824119">
        <w:rPr>
          <w:rFonts w:asciiTheme="majorBidi" w:hAnsiTheme="majorBidi"/>
          <w:sz w:val="22"/>
          <w:szCs w:val="22"/>
        </w:rPr>
        <w:t>Paham (P)</w:t>
      </w:r>
    </w:p>
    <w:p w:rsidR="00AB6EC4" w:rsidRPr="00824119" w:rsidRDefault="00AB6EC4" w:rsidP="00AB6EC4">
      <w:pPr>
        <w:spacing w:line="240" w:lineRule="auto"/>
        <w:jc w:val="both"/>
        <w:rPr>
          <w:rFonts w:asciiTheme="majorBidi" w:hAnsiTheme="majorBidi"/>
          <w:sz w:val="22"/>
          <w:szCs w:val="22"/>
        </w:rPr>
      </w:pPr>
      <w:r w:rsidRPr="00824119">
        <w:rPr>
          <w:rFonts w:asciiTheme="majorBidi" w:hAnsiTheme="majorBidi"/>
          <w:sz w:val="22"/>
          <w:szCs w:val="22"/>
        </w:rPr>
        <w:t>Kurang Paham (KP)</w:t>
      </w:r>
    </w:p>
    <w:p w:rsidR="00AB6EC4" w:rsidRPr="00824119" w:rsidRDefault="00AB6EC4" w:rsidP="00AB6EC4">
      <w:pPr>
        <w:spacing w:line="240" w:lineRule="auto"/>
        <w:jc w:val="both"/>
        <w:rPr>
          <w:rFonts w:asciiTheme="majorBidi" w:hAnsiTheme="majorBidi"/>
          <w:sz w:val="22"/>
          <w:szCs w:val="22"/>
        </w:rPr>
      </w:pPr>
      <w:r w:rsidRPr="00824119">
        <w:rPr>
          <w:rFonts w:asciiTheme="majorBidi" w:hAnsiTheme="majorBidi"/>
          <w:sz w:val="22"/>
          <w:szCs w:val="22"/>
        </w:rPr>
        <w:t>Tidak Paham (TP)</w:t>
      </w:r>
    </w:p>
    <w:p w:rsidR="00AB6EC4" w:rsidRPr="00824119" w:rsidRDefault="00AB6EC4" w:rsidP="004E1C91">
      <w:pPr>
        <w:spacing w:line="240" w:lineRule="auto"/>
        <w:jc w:val="both"/>
        <w:rPr>
          <w:rFonts w:asciiTheme="majorBidi" w:hAnsiTheme="majorBidi"/>
        </w:rPr>
      </w:pPr>
    </w:p>
    <w:p w:rsidR="00AB6EC4" w:rsidRPr="00824119" w:rsidRDefault="00AB6EC4" w:rsidP="004E1C91">
      <w:pPr>
        <w:spacing w:line="240" w:lineRule="auto"/>
        <w:jc w:val="both"/>
        <w:rPr>
          <w:rFonts w:asciiTheme="majorBidi" w:hAnsiTheme="majorBidi"/>
          <w:b/>
          <w:bCs/>
        </w:rPr>
      </w:pPr>
      <w:r w:rsidRPr="00824119">
        <w:rPr>
          <w:rFonts w:asciiTheme="majorBidi" w:hAnsiTheme="majorBidi"/>
          <w:b/>
          <w:bCs/>
        </w:rPr>
        <w:t>Pengetahuan Guru tentang Langkah-Langkah Pembelajaran BCCT</w:t>
      </w:r>
    </w:p>
    <w:p w:rsidR="00AB6EC4" w:rsidRPr="00824119" w:rsidRDefault="00AB6EC4" w:rsidP="004E1C91">
      <w:pPr>
        <w:spacing w:line="240" w:lineRule="auto"/>
        <w:jc w:val="both"/>
        <w:rPr>
          <w:rFonts w:asciiTheme="majorBidi" w:hAnsiTheme="majorBidi"/>
        </w:rPr>
      </w:pPr>
    </w:p>
    <w:p w:rsidR="00AB6EC4" w:rsidRPr="00824119" w:rsidRDefault="00B70E59" w:rsidP="00B70E59">
      <w:pPr>
        <w:spacing w:line="240" w:lineRule="auto"/>
        <w:jc w:val="both"/>
        <w:rPr>
          <w:rFonts w:asciiTheme="majorBidi" w:hAnsiTheme="majorBidi"/>
        </w:rPr>
      </w:pPr>
      <w:r w:rsidRPr="00824119">
        <w:rPr>
          <w:rFonts w:asciiTheme="majorBidi" w:hAnsiTheme="majorBidi"/>
        </w:rPr>
        <w:t xml:space="preserve">Pengetahuan guru tentang langkah-langkah pembelajaran BCCT terdiri dari 4 butir pertanyaan, memperoleh keseluruhan </w:t>
      </w:r>
      <w:r w:rsidRPr="00824119">
        <w:rPr>
          <w:rFonts w:asciiTheme="majorBidi" w:hAnsiTheme="majorBidi"/>
        </w:rPr>
        <w:lastRenderedPageBreak/>
        <w:t xml:space="preserve">skor sebanyak 76 dengan skor tertinggi 3 dan terendah 1. </w:t>
      </w:r>
      <w:r w:rsidR="00AB6EC4" w:rsidRPr="00824119">
        <w:rPr>
          <w:rFonts w:asciiTheme="majorBidi" w:hAnsiTheme="majorBidi"/>
        </w:rPr>
        <w:t>Berdasarkan data hasil penelitian menunjukkan bahwa</w:t>
      </w:r>
      <w:r w:rsidRPr="00824119">
        <w:rPr>
          <w:rFonts w:asciiTheme="majorBidi" w:hAnsiTheme="majorBidi"/>
        </w:rPr>
        <w:t xml:space="preserve"> pada indikator 3 </w:t>
      </w:r>
      <w:r w:rsidR="00AB6EC4" w:rsidRPr="00824119">
        <w:rPr>
          <w:rFonts w:asciiTheme="majorBidi" w:hAnsiTheme="majorBidi"/>
        </w:rPr>
        <w:t xml:space="preserve">sebagian besar guru tidak paham </w:t>
      </w:r>
      <w:r w:rsidR="006A08A6" w:rsidRPr="00824119">
        <w:rPr>
          <w:rFonts w:asciiTheme="majorBidi" w:hAnsiTheme="majorBidi"/>
        </w:rPr>
        <w:t>48% dan kurang paham 39%. Sedangkan yang paham sebanyak 13% dan 0% sangat paham.</w:t>
      </w:r>
    </w:p>
    <w:p w:rsidR="00AB6EC4" w:rsidRPr="00824119" w:rsidRDefault="00AB6EC4" w:rsidP="00AB6EC4">
      <w:pPr>
        <w:spacing w:line="240" w:lineRule="auto"/>
        <w:jc w:val="both"/>
        <w:rPr>
          <w:rFonts w:asciiTheme="majorBidi" w:hAnsiTheme="majorBidi"/>
        </w:rPr>
      </w:pPr>
    </w:p>
    <w:p w:rsidR="00AB6EC4" w:rsidRPr="00824119" w:rsidRDefault="00AB6EC4" w:rsidP="00824119">
      <w:pPr>
        <w:spacing w:line="240" w:lineRule="auto"/>
        <w:ind w:left="851" w:hanging="851"/>
        <w:jc w:val="both"/>
        <w:rPr>
          <w:rFonts w:asciiTheme="majorBidi" w:hAnsiTheme="majorBidi"/>
          <w:sz w:val="22"/>
          <w:szCs w:val="22"/>
        </w:rPr>
      </w:pPr>
      <w:r w:rsidRPr="00824119">
        <w:rPr>
          <w:rFonts w:asciiTheme="majorBidi" w:hAnsiTheme="majorBidi"/>
          <w:sz w:val="22"/>
          <w:szCs w:val="22"/>
        </w:rPr>
        <w:t>Tabel 3.</w:t>
      </w:r>
      <w:r w:rsidRPr="00824119">
        <w:rPr>
          <w:rFonts w:asciiTheme="majorBidi" w:hAnsiTheme="majorBidi"/>
          <w:sz w:val="22"/>
          <w:szCs w:val="22"/>
        </w:rPr>
        <w:tab/>
        <w:t>Pengetahuan Guru tentang Langkah-Langkah Pembelajaran BCCT</w:t>
      </w:r>
    </w:p>
    <w:tbl>
      <w:tblPr>
        <w:tblStyle w:val="TableGrid"/>
        <w:tblW w:w="3544" w:type="dxa"/>
        <w:tblInd w:w="108" w:type="dxa"/>
        <w:tblBorders>
          <w:left w:val="none" w:sz="0" w:space="0" w:color="auto"/>
          <w:right w:val="none" w:sz="0" w:space="0" w:color="auto"/>
          <w:insideV w:val="none" w:sz="0" w:space="0" w:color="auto"/>
        </w:tblBorders>
        <w:tblLook w:val="04A0"/>
      </w:tblPr>
      <w:tblGrid>
        <w:gridCol w:w="485"/>
        <w:gridCol w:w="1500"/>
        <w:gridCol w:w="567"/>
        <w:gridCol w:w="992"/>
      </w:tblGrid>
      <w:tr w:rsidR="00AB6EC4" w:rsidRPr="00824119" w:rsidTr="001A4918">
        <w:tc>
          <w:tcPr>
            <w:tcW w:w="485" w:type="dxa"/>
            <w:vMerge w:val="restart"/>
            <w:tcBorders>
              <w:top w:val="single" w:sz="2" w:space="0" w:color="000000" w:themeColor="text1"/>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No</w:t>
            </w:r>
          </w:p>
        </w:tc>
        <w:tc>
          <w:tcPr>
            <w:tcW w:w="1500" w:type="dxa"/>
            <w:vMerge w:val="restart"/>
            <w:tcBorders>
              <w:top w:val="single" w:sz="2" w:space="0" w:color="000000" w:themeColor="text1"/>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Kategori</w:t>
            </w:r>
          </w:p>
        </w:tc>
        <w:tc>
          <w:tcPr>
            <w:tcW w:w="1559" w:type="dxa"/>
            <w:gridSpan w:val="2"/>
            <w:tcBorders>
              <w:top w:val="single" w:sz="2" w:space="0" w:color="000000" w:themeColor="text1"/>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Total</w:t>
            </w:r>
          </w:p>
        </w:tc>
      </w:tr>
      <w:tr w:rsidR="00AB6EC4" w:rsidRPr="00824119" w:rsidTr="00073F73">
        <w:tc>
          <w:tcPr>
            <w:tcW w:w="485" w:type="dxa"/>
            <w:vMerge/>
            <w:tcBorders>
              <w:bottom w:val="single" w:sz="4" w:space="0" w:color="000000" w:themeColor="text1"/>
            </w:tcBorders>
            <w:vAlign w:val="center"/>
          </w:tcPr>
          <w:p w:rsidR="00AB6EC4" w:rsidRPr="00824119" w:rsidRDefault="00AB6EC4" w:rsidP="004C12BD">
            <w:pPr>
              <w:jc w:val="center"/>
              <w:rPr>
                <w:rFonts w:asciiTheme="majorBidi" w:hAnsiTheme="majorBidi"/>
                <w:sz w:val="22"/>
                <w:szCs w:val="22"/>
              </w:rPr>
            </w:pPr>
          </w:p>
        </w:tc>
        <w:tc>
          <w:tcPr>
            <w:tcW w:w="1500" w:type="dxa"/>
            <w:vMerge/>
            <w:tcBorders>
              <w:bottom w:val="single" w:sz="4" w:space="0" w:color="000000" w:themeColor="text1"/>
            </w:tcBorders>
            <w:vAlign w:val="center"/>
          </w:tcPr>
          <w:p w:rsidR="00AB6EC4" w:rsidRPr="00824119" w:rsidRDefault="00AB6EC4" w:rsidP="004C12BD">
            <w:pPr>
              <w:jc w:val="center"/>
              <w:rPr>
                <w:rFonts w:asciiTheme="majorBidi" w:hAnsiTheme="majorBidi"/>
                <w:sz w:val="22"/>
                <w:szCs w:val="22"/>
              </w:rPr>
            </w:pPr>
          </w:p>
        </w:tc>
        <w:tc>
          <w:tcPr>
            <w:tcW w:w="567" w:type="dxa"/>
            <w:tcBorders>
              <w:bottom w:val="single" w:sz="4" w:space="0" w:color="000000" w:themeColor="text1"/>
            </w:tcBorders>
            <w:vAlign w:val="center"/>
          </w:tcPr>
          <w:p w:rsidR="00AB6EC4" w:rsidRPr="00824119" w:rsidRDefault="0028643A" w:rsidP="004C12BD">
            <w:pPr>
              <w:jc w:val="center"/>
              <w:rPr>
                <w:rFonts w:asciiTheme="majorBidi" w:hAnsiTheme="majorBidi"/>
                <w:sz w:val="22"/>
                <w:szCs w:val="22"/>
              </w:rPr>
            </w:pPr>
            <w:r w:rsidRPr="00824119">
              <w:rPr>
                <w:rFonts w:asciiTheme="majorBidi" w:hAnsiTheme="majorBidi"/>
                <w:sz w:val="22"/>
                <w:szCs w:val="22"/>
              </w:rPr>
              <w:t>n</w:t>
            </w:r>
          </w:p>
        </w:tc>
        <w:tc>
          <w:tcPr>
            <w:tcW w:w="992" w:type="dxa"/>
            <w:tcBorders>
              <w:bottom w:val="single" w:sz="4" w:space="0" w:color="000000" w:themeColor="text1"/>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w:t>
            </w:r>
          </w:p>
        </w:tc>
      </w:tr>
      <w:tr w:rsidR="00AB6EC4" w:rsidRPr="00824119" w:rsidTr="00073F73">
        <w:tc>
          <w:tcPr>
            <w:tcW w:w="485" w:type="dxa"/>
            <w:tcBorders>
              <w:bottom w:val="nil"/>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1</w:t>
            </w:r>
          </w:p>
        </w:tc>
        <w:tc>
          <w:tcPr>
            <w:tcW w:w="1500" w:type="dxa"/>
            <w:tcBorders>
              <w:bottom w:val="nil"/>
            </w:tcBorders>
            <w:vAlign w:val="center"/>
          </w:tcPr>
          <w:p w:rsidR="00AB6EC4" w:rsidRPr="00824119" w:rsidRDefault="00AB6EC4" w:rsidP="004C12BD">
            <w:pPr>
              <w:rPr>
                <w:rFonts w:asciiTheme="majorBidi" w:hAnsiTheme="majorBidi"/>
                <w:sz w:val="22"/>
                <w:szCs w:val="22"/>
              </w:rPr>
            </w:pPr>
            <w:r w:rsidRPr="00824119">
              <w:rPr>
                <w:rFonts w:asciiTheme="majorBidi" w:hAnsiTheme="majorBidi"/>
                <w:sz w:val="22"/>
                <w:szCs w:val="22"/>
              </w:rPr>
              <w:t>SP  (skor 4)</w:t>
            </w:r>
          </w:p>
        </w:tc>
        <w:tc>
          <w:tcPr>
            <w:tcW w:w="567" w:type="dxa"/>
            <w:tcBorders>
              <w:bottom w:val="nil"/>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0</w:t>
            </w:r>
          </w:p>
        </w:tc>
        <w:tc>
          <w:tcPr>
            <w:tcW w:w="992" w:type="dxa"/>
            <w:tcBorders>
              <w:bottom w:val="nil"/>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0</w:t>
            </w:r>
          </w:p>
        </w:tc>
      </w:tr>
      <w:tr w:rsidR="00AB6EC4" w:rsidRPr="00824119" w:rsidTr="00073F73">
        <w:tc>
          <w:tcPr>
            <w:tcW w:w="485" w:type="dxa"/>
            <w:tcBorders>
              <w:top w:val="nil"/>
              <w:bottom w:val="nil"/>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2</w:t>
            </w:r>
          </w:p>
        </w:tc>
        <w:tc>
          <w:tcPr>
            <w:tcW w:w="1500" w:type="dxa"/>
            <w:tcBorders>
              <w:top w:val="nil"/>
              <w:bottom w:val="nil"/>
            </w:tcBorders>
            <w:vAlign w:val="center"/>
          </w:tcPr>
          <w:p w:rsidR="00AB6EC4" w:rsidRPr="00824119" w:rsidRDefault="00AB6EC4" w:rsidP="004C12BD">
            <w:pPr>
              <w:rPr>
                <w:rFonts w:asciiTheme="majorBidi" w:hAnsiTheme="majorBidi"/>
                <w:sz w:val="22"/>
                <w:szCs w:val="22"/>
              </w:rPr>
            </w:pPr>
            <w:r w:rsidRPr="00824119">
              <w:rPr>
                <w:rFonts w:asciiTheme="majorBidi" w:hAnsiTheme="majorBidi"/>
                <w:sz w:val="22"/>
                <w:szCs w:val="22"/>
              </w:rPr>
              <w:t>P    (skor 3)</w:t>
            </w:r>
          </w:p>
        </w:tc>
        <w:tc>
          <w:tcPr>
            <w:tcW w:w="567" w:type="dxa"/>
            <w:tcBorders>
              <w:top w:val="nil"/>
              <w:bottom w:val="nil"/>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6</w:t>
            </w:r>
          </w:p>
        </w:tc>
        <w:tc>
          <w:tcPr>
            <w:tcW w:w="992" w:type="dxa"/>
            <w:tcBorders>
              <w:top w:val="nil"/>
              <w:bottom w:val="nil"/>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13</w:t>
            </w:r>
          </w:p>
        </w:tc>
      </w:tr>
      <w:tr w:rsidR="00AB6EC4" w:rsidRPr="00824119" w:rsidTr="00073F73">
        <w:tc>
          <w:tcPr>
            <w:tcW w:w="485" w:type="dxa"/>
            <w:tcBorders>
              <w:top w:val="nil"/>
              <w:bottom w:val="nil"/>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3</w:t>
            </w:r>
          </w:p>
        </w:tc>
        <w:tc>
          <w:tcPr>
            <w:tcW w:w="1500" w:type="dxa"/>
            <w:tcBorders>
              <w:top w:val="nil"/>
              <w:bottom w:val="nil"/>
            </w:tcBorders>
            <w:vAlign w:val="center"/>
          </w:tcPr>
          <w:p w:rsidR="00AB6EC4" w:rsidRPr="00824119" w:rsidRDefault="00AB6EC4" w:rsidP="004C12BD">
            <w:pPr>
              <w:rPr>
                <w:rFonts w:asciiTheme="majorBidi" w:hAnsiTheme="majorBidi"/>
                <w:sz w:val="22"/>
                <w:szCs w:val="22"/>
              </w:rPr>
            </w:pPr>
            <w:r w:rsidRPr="00824119">
              <w:rPr>
                <w:rFonts w:asciiTheme="majorBidi" w:hAnsiTheme="majorBidi"/>
                <w:sz w:val="22"/>
                <w:szCs w:val="22"/>
              </w:rPr>
              <w:t>KP (skor 2)</w:t>
            </w:r>
          </w:p>
        </w:tc>
        <w:tc>
          <w:tcPr>
            <w:tcW w:w="567" w:type="dxa"/>
            <w:tcBorders>
              <w:top w:val="nil"/>
              <w:bottom w:val="nil"/>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18</w:t>
            </w:r>
          </w:p>
        </w:tc>
        <w:tc>
          <w:tcPr>
            <w:tcW w:w="992" w:type="dxa"/>
            <w:tcBorders>
              <w:top w:val="nil"/>
              <w:bottom w:val="nil"/>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39</w:t>
            </w:r>
          </w:p>
        </w:tc>
      </w:tr>
      <w:tr w:rsidR="00AB6EC4" w:rsidRPr="00824119" w:rsidTr="00073F73">
        <w:tc>
          <w:tcPr>
            <w:tcW w:w="485" w:type="dxa"/>
            <w:tcBorders>
              <w:top w:val="nil"/>
              <w:bottom w:val="single" w:sz="4" w:space="0" w:color="000000" w:themeColor="text1"/>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4</w:t>
            </w:r>
          </w:p>
        </w:tc>
        <w:tc>
          <w:tcPr>
            <w:tcW w:w="1500" w:type="dxa"/>
            <w:tcBorders>
              <w:top w:val="nil"/>
              <w:bottom w:val="single" w:sz="4" w:space="0" w:color="000000" w:themeColor="text1"/>
            </w:tcBorders>
            <w:vAlign w:val="center"/>
          </w:tcPr>
          <w:p w:rsidR="00AB6EC4" w:rsidRPr="00824119" w:rsidRDefault="00AB6EC4" w:rsidP="004C12BD">
            <w:pPr>
              <w:rPr>
                <w:rFonts w:asciiTheme="majorBidi" w:hAnsiTheme="majorBidi"/>
                <w:sz w:val="22"/>
                <w:szCs w:val="22"/>
              </w:rPr>
            </w:pPr>
            <w:r w:rsidRPr="00824119">
              <w:rPr>
                <w:rFonts w:asciiTheme="majorBidi" w:hAnsiTheme="majorBidi"/>
                <w:sz w:val="22"/>
                <w:szCs w:val="22"/>
              </w:rPr>
              <w:t>TP (skor 1)</w:t>
            </w:r>
          </w:p>
        </w:tc>
        <w:tc>
          <w:tcPr>
            <w:tcW w:w="567" w:type="dxa"/>
            <w:tcBorders>
              <w:top w:val="nil"/>
              <w:bottom w:val="single" w:sz="4" w:space="0" w:color="000000" w:themeColor="text1"/>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22</w:t>
            </w:r>
          </w:p>
        </w:tc>
        <w:tc>
          <w:tcPr>
            <w:tcW w:w="992" w:type="dxa"/>
            <w:tcBorders>
              <w:top w:val="nil"/>
              <w:bottom w:val="single" w:sz="4" w:space="0" w:color="000000" w:themeColor="text1"/>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48</w:t>
            </w:r>
          </w:p>
        </w:tc>
      </w:tr>
      <w:tr w:rsidR="00AB6EC4" w:rsidRPr="00824119" w:rsidTr="00073F73">
        <w:tc>
          <w:tcPr>
            <w:tcW w:w="1985" w:type="dxa"/>
            <w:gridSpan w:val="2"/>
            <w:tcBorders>
              <w:bottom w:val="nil"/>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Total</w:t>
            </w:r>
          </w:p>
        </w:tc>
        <w:tc>
          <w:tcPr>
            <w:tcW w:w="567" w:type="dxa"/>
            <w:tcBorders>
              <w:bottom w:val="nil"/>
            </w:tcBorders>
            <w:vAlign w:val="center"/>
          </w:tcPr>
          <w:p w:rsidR="00AB6EC4" w:rsidRPr="00824119" w:rsidRDefault="00961E35" w:rsidP="004C12BD">
            <w:pPr>
              <w:jc w:val="center"/>
              <w:rPr>
                <w:rFonts w:asciiTheme="majorBidi" w:hAnsiTheme="majorBidi"/>
                <w:sz w:val="22"/>
                <w:szCs w:val="22"/>
              </w:rPr>
            </w:pPr>
            <w:r w:rsidRPr="00824119">
              <w:rPr>
                <w:rFonts w:asciiTheme="majorBidi" w:hAnsiTheme="majorBidi"/>
                <w:sz w:val="22"/>
                <w:szCs w:val="22"/>
              </w:rPr>
              <w:t>46</w:t>
            </w:r>
          </w:p>
        </w:tc>
        <w:tc>
          <w:tcPr>
            <w:tcW w:w="992" w:type="dxa"/>
            <w:tcBorders>
              <w:bottom w:val="nil"/>
            </w:tcBorders>
            <w:vAlign w:val="center"/>
          </w:tcPr>
          <w:p w:rsidR="00AB6EC4" w:rsidRPr="00824119" w:rsidRDefault="00961E35" w:rsidP="004C12BD">
            <w:pPr>
              <w:jc w:val="center"/>
              <w:rPr>
                <w:rFonts w:asciiTheme="majorBidi" w:hAnsiTheme="majorBidi"/>
                <w:sz w:val="22"/>
                <w:szCs w:val="22"/>
              </w:rPr>
            </w:pPr>
            <w:r w:rsidRPr="00824119">
              <w:rPr>
                <w:rFonts w:asciiTheme="majorBidi" w:hAnsiTheme="majorBidi"/>
                <w:sz w:val="22"/>
                <w:szCs w:val="22"/>
              </w:rPr>
              <w:t>100</w:t>
            </w:r>
          </w:p>
        </w:tc>
      </w:tr>
      <w:tr w:rsidR="00AB6EC4" w:rsidRPr="00824119" w:rsidTr="001A4918">
        <w:tc>
          <w:tcPr>
            <w:tcW w:w="1985" w:type="dxa"/>
            <w:gridSpan w:val="2"/>
            <w:tcBorders>
              <w:top w:val="nil"/>
              <w:bottom w:val="single" w:sz="2" w:space="0" w:color="000000" w:themeColor="text1"/>
            </w:tcBorders>
            <w:vAlign w:val="center"/>
          </w:tcPr>
          <w:p w:rsidR="00AB6EC4" w:rsidRPr="00824119" w:rsidRDefault="00AB6EC4" w:rsidP="00077060">
            <w:pPr>
              <w:spacing w:after="20"/>
              <w:jc w:val="center"/>
              <w:rPr>
                <w:rFonts w:asciiTheme="majorBidi" w:hAnsiTheme="majorBidi"/>
                <w:sz w:val="22"/>
                <w:szCs w:val="22"/>
              </w:rPr>
            </w:pPr>
            <w:r w:rsidRPr="00824119">
              <w:rPr>
                <w:rFonts w:asciiTheme="majorBidi" w:hAnsiTheme="majorBidi"/>
                <w:sz w:val="22"/>
                <w:szCs w:val="22"/>
              </w:rPr>
              <w:t xml:space="preserve">Rata-rata </w:t>
            </w:r>
            <w:r w:rsidRPr="00824119">
              <w:rPr>
                <w:rFonts w:asciiTheme="majorBidi" w:hAnsiTheme="majorBidi"/>
                <w:sz w:val="22"/>
                <w:szCs w:val="22"/>
                <w:u w:val="single"/>
              </w:rPr>
              <w:t>+</w:t>
            </w:r>
            <w:r w:rsidRPr="00824119">
              <w:rPr>
                <w:rFonts w:asciiTheme="majorBidi" w:hAnsiTheme="majorBidi"/>
                <w:sz w:val="22"/>
                <w:szCs w:val="22"/>
              </w:rPr>
              <w:t xml:space="preserve"> SD</w:t>
            </w:r>
          </w:p>
        </w:tc>
        <w:tc>
          <w:tcPr>
            <w:tcW w:w="1559" w:type="dxa"/>
            <w:gridSpan w:val="2"/>
            <w:tcBorders>
              <w:top w:val="nil"/>
              <w:bottom w:val="single" w:sz="2" w:space="0" w:color="000000" w:themeColor="text1"/>
            </w:tcBorders>
            <w:vAlign w:val="center"/>
          </w:tcPr>
          <w:p w:rsidR="00AB6EC4" w:rsidRPr="00824119" w:rsidRDefault="00E8031F" w:rsidP="00077060">
            <w:pPr>
              <w:spacing w:after="20"/>
              <w:jc w:val="center"/>
              <w:rPr>
                <w:rFonts w:asciiTheme="majorBidi" w:hAnsiTheme="majorBidi"/>
                <w:sz w:val="22"/>
                <w:szCs w:val="22"/>
              </w:rPr>
            </w:pPr>
            <w:r>
              <w:rPr>
                <w:rFonts w:asciiTheme="majorBidi" w:hAnsiTheme="majorBidi"/>
                <w:sz w:val="22"/>
                <w:szCs w:val="22"/>
              </w:rPr>
              <w:t xml:space="preserve">1.65 </w:t>
            </w:r>
            <w:r w:rsidRPr="00E8031F">
              <w:rPr>
                <w:rFonts w:asciiTheme="majorBidi" w:hAnsiTheme="majorBidi"/>
                <w:sz w:val="22"/>
                <w:szCs w:val="22"/>
                <w:u w:val="single"/>
              </w:rPr>
              <w:t>+</w:t>
            </w:r>
            <w:r>
              <w:rPr>
                <w:rFonts w:asciiTheme="majorBidi" w:hAnsiTheme="majorBidi"/>
                <w:sz w:val="22"/>
                <w:szCs w:val="22"/>
              </w:rPr>
              <w:t xml:space="preserve"> 0.71</w:t>
            </w:r>
          </w:p>
        </w:tc>
      </w:tr>
    </w:tbl>
    <w:p w:rsidR="00AB6EC4" w:rsidRPr="00824119" w:rsidRDefault="00AB6EC4" w:rsidP="00AB6EC4">
      <w:pPr>
        <w:spacing w:line="240" w:lineRule="auto"/>
        <w:jc w:val="both"/>
        <w:rPr>
          <w:rFonts w:asciiTheme="majorBidi" w:hAnsiTheme="majorBidi"/>
          <w:sz w:val="22"/>
          <w:szCs w:val="22"/>
        </w:rPr>
      </w:pPr>
      <w:r w:rsidRPr="00824119">
        <w:rPr>
          <w:rFonts w:asciiTheme="majorBidi" w:hAnsiTheme="majorBidi"/>
          <w:sz w:val="22"/>
          <w:szCs w:val="22"/>
        </w:rPr>
        <w:t>Keterangan:</w:t>
      </w:r>
    </w:p>
    <w:p w:rsidR="00AB6EC4" w:rsidRPr="00824119" w:rsidRDefault="00AB6EC4" w:rsidP="00AB6EC4">
      <w:pPr>
        <w:spacing w:line="240" w:lineRule="auto"/>
        <w:jc w:val="both"/>
        <w:rPr>
          <w:rFonts w:asciiTheme="majorBidi" w:hAnsiTheme="majorBidi"/>
          <w:sz w:val="22"/>
          <w:szCs w:val="22"/>
        </w:rPr>
      </w:pPr>
      <w:r w:rsidRPr="00824119">
        <w:rPr>
          <w:rFonts w:asciiTheme="majorBidi" w:hAnsiTheme="majorBidi"/>
          <w:sz w:val="22"/>
          <w:szCs w:val="22"/>
        </w:rPr>
        <w:t>Sangat Paham (SP)</w:t>
      </w:r>
    </w:p>
    <w:p w:rsidR="00AB6EC4" w:rsidRPr="00824119" w:rsidRDefault="00AB6EC4" w:rsidP="00AB6EC4">
      <w:pPr>
        <w:spacing w:line="240" w:lineRule="auto"/>
        <w:jc w:val="both"/>
        <w:rPr>
          <w:rFonts w:asciiTheme="majorBidi" w:hAnsiTheme="majorBidi"/>
          <w:sz w:val="22"/>
          <w:szCs w:val="22"/>
        </w:rPr>
      </w:pPr>
      <w:r w:rsidRPr="00824119">
        <w:rPr>
          <w:rFonts w:asciiTheme="majorBidi" w:hAnsiTheme="majorBidi"/>
          <w:sz w:val="22"/>
          <w:szCs w:val="22"/>
        </w:rPr>
        <w:t>Paham (P)</w:t>
      </w:r>
    </w:p>
    <w:p w:rsidR="00AB6EC4" w:rsidRPr="00824119" w:rsidRDefault="00AB6EC4" w:rsidP="00AB6EC4">
      <w:pPr>
        <w:spacing w:line="240" w:lineRule="auto"/>
        <w:jc w:val="both"/>
        <w:rPr>
          <w:rFonts w:asciiTheme="majorBidi" w:hAnsiTheme="majorBidi"/>
          <w:sz w:val="22"/>
          <w:szCs w:val="22"/>
        </w:rPr>
      </w:pPr>
      <w:r w:rsidRPr="00824119">
        <w:rPr>
          <w:rFonts w:asciiTheme="majorBidi" w:hAnsiTheme="majorBidi"/>
          <w:sz w:val="22"/>
          <w:szCs w:val="22"/>
        </w:rPr>
        <w:t>Kurang Paham (KP)</w:t>
      </w:r>
    </w:p>
    <w:p w:rsidR="00AB6EC4" w:rsidRPr="00824119" w:rsidRDefault="00AB6EC4" w:rsidP="00AB6EC4">
      <w:pPr>
        <w:spacing w:line="240" w:lineRule="auto"/>
        <w:jc w:val="both"/>
        <w:rPr>
          <w:rFonts w:asciiTheme="majorBidi" w:hAnsiTheme="majorBidi"/>
        </w:rPr>
      </w:pPr>
      <w:r w:rsidRPr="00824119">
        <w:rPr>
          <w:rFonts w:asciiTheme="majorBidi" w:hAnsiTheme="majorBidi"/>
          <w:sz w:val="22"/>
          <w:szCs w:val="22"/>
        </w:rPr>
        <w:t>Tidak Paham (TP)</w:t>
      </w:r>
    </w:p>
    <w:p w:rsidR="00AB6EC4" w:rsidRDefault="00AB6EC4" w:rsidP="004E1C91">
      <w:pPr>
        <w:spacing w:line="240" w:lineRule="auto"/>
        <w:jc w:val="both"/>
        <w:rPr>
          <w:rFonts w:asciiTheme="majorBidi" w:hAnsiTheme="majorBidi"/>
        </w:rPr>
      </w:pPr>
    </w:p>
    <w:p w:rsidR="00427AE5" w:rsidRPr="00824119" w:rsidRDefault="00427AE5" w:rsidP="004E1C91">
      <w:pPr>
        <w:spacing w:line="240" w:lineRule="auto"/>
        <w:jc w:val="both"/>
        <w:rPr>
          <w:rFonts w:asciiTheme="majorBidi" w:hAnsiTheme="majorBidi"/>
        </w:rPr>
      </w:pPr>
    </w:p>
    <w:p w:rsidR="00AB6EC4" w:rsidRPr="00824119" w:rsidRDefault="00AB6EC4" w:rsidP="00891E32">
      <w:pPr>
        <w:spacing w:line="240" w:lineRule="auto"/>
        <w:jc w:val="both"/>
        <w:rPr>
          <w:rFonts w:asciiTheme="majorBidi" w:hAnsiTheme="majorBidi"/>
          <w:b/>
          <w:bCs/>
        </w:rPr>
      </w:pPr>
      <w:r w:rsidRPr="00824119">
        <w:rPr>
          <w:rFonts w:asciiTheme="majorBidi" w:hAnsiTheme="majorBidi"/>
          <w:b/>
          <w:bCs/>
        </w:rPr>
        <w:t xml:space="preserve">Pengetahuan Guru tentang Prosedur </w:t>
      </w:r>
      <w:r w:rsidR="00891E32" w:rsidRPr="00824119">
        <w:rPr>
          <w:rFonts w:asciiTheme="majorBidi" w:hAnsiTheme="majorBidi"/>
          <w:b/>
          <w:bCs/>
        </w:rPr>
        <w:t>Penerapan</w:t>
      </w:r>
      <w:r w:rsidRPr="00824119">
        <w:rPr>
          <w:rFonts w:asciiTheme="majorBidi" w:hAnsiTheme="majorBidi"/>
          <w:b/>
          <w:bCs/>
        </w:rPr>
        <w:t xml:space="preserve"> Pembelajaran BCCT</w:t>
      </w:r>
    </w:p>
    <w:p w:rsidR="00AB6EC4" w:rsidRPr="00824119" w:rsidRDefault="00AB6EC4" w:rsidP="004E1C91">
      <w:pPr>
        <w:spacing w:line="240" w:lineRule="auto"/>
        <w:jc w:val="both"/>
        <w:rPr>
          <w:rFonts w:asciiTheme="majorBidi" w:hAnsiTheme="majorBidi"/>
        </w:rPr>
      </w:pPr>
    </w:p>
    <w:p w:rsidR="00AB6EC4" w:rsidRPr="00824119" w:rsidRDefault="00466878" w:rsidP="00466878">
      <w:pPr>
        <w:spacing w:line="240" w:lineRule="auto"/>
        <w:jc w:val="both"/>
        <w:rPr>
          <w:rFonts w:asciiTheme="majorBidi" w:hAnsiTheme="majorBidi"/>
        </w:rPr>
      </w:pPr>
      <w:r w:rsidRPr="00824119">
        <w:rPr>
          <w:rFonts w:asciiTheme="majorBidi" w:hAnsiTheme="majorBidi"/>
        </w:rPr>
        <w:t xml:space="preserve">Pengetahuan guru tentang prosedur penerapan pembelajaran BCCT terdiri dari 4 butir pertanyaan, memperoleh keseluruhan skor sebanyak 69 dengan skor tertinggi 3 dan terendah 0. </w:t>
      </w:r>
      <w:r w:rsidR="00AB6EC4" w:rsidRPr="00824119">
        <w:rPr>
          <w:rFonts w:asciiTheme="majorBidi" w:hAnsiTheme="majorBidi"/>
        </w:rPr>
        <w:t xml:space="preserve">Berdasarkan data hasil penelitian menunjukkan bahwa </w:t>
      </w:r>
      <w:r w:rsidR="0098143E" w:rsidRPr="00824119">
        <w:rPr>
          <w:rFonts w:asciiTheme="majorBidi" w:hAnsiTheme="majorBidi"/>
        </w:rPr>
        <w:t xml:space="preserve">pada indikator 4 </w:t>
      </w:r>
      <w:r w:rsidR="00AB6EC4" w:rsidRPr="00824119">
        <w:rPr>
          <w:rFonts w:asciiTheme="majorBidi" w:hAnsiTheme="majorBidi"/>
        </w:rPr>
        <w:t xml:space="preserve">sebagian besar guru tidak paham </w:t>
      </w:r>
      <w:r w:rsidR="00B0331C" w:rsidRPr="00824119">
        <w:rPr>
          <w:rFonts w:asciiTheme="majorBidi" w:hAnsiTheme="majorBidi"/>
        </w:rPr>
        <w:t>59% dan kurang paham 26%. Sedangkan yang paham 15% dan 0% sangat paham.</w:t>
      </w:r>
    </w:p>
    <w:p w:rsidR="00AB6EC4" w:rsidRPr="00824119" w:rsidRDefault="00AB6EC4" w:rsidP="00AB6EC4">
      <w:pPr>
        <w:spacing w:line="240" w:lineRule="auto"/>
        <w:jc w:val="both"/>
        <w:rPr>
          <w:rFonts w:asciiTheme="majorBidi" w:hAnsiTheme="majorBidi"/>
        </w:rPr>
      </w:pPr>
    </w:p>
    <w:p w:rsidR="00AB6EC4" w:rsidRPr="00824119" w:rsidRDefault="00891E32" w:rsidP="00824119">
      <w:pPr>
        <w:spacing w:line="240" w:lineRule="auto"/>
        <w:ind w:left="851" w:hanging="851"/>
        <w:jc w:val="both"/>
        <w:rPr>
          <w:rFonts w:asciiTheme="majorBidi" w:hAnsiTheme="majorBidi"/>
          <w:sz w:val="22"/>
          <w:szCs w:val="22"/>
        </w:rPr>
      </w:pPr>
      <w:r w:rsidRPr="00824119">
        <w:rPr>
          <w:rFonts w:asciiTheme="majorBidi" w:hAnsiTheme="majorBidi"/>
          <w:sz w:val="22"/>
          <w:szCs w:val="22"/>
        </w:rPr>
        <w:t>Tabel 4</w:t>
      </w:r>
      <w:r w:rsidR="00AB6EC4" w:rsidRPr="00824119">
        <w:rPr>
          <w:rFonts w:asciiTheme="majorBidi" w:hAnsiTheme="majorBidi"/>
          <w:sz w:val="22"/>
          <w:szCs w:val="22"/>
        </w:rPr>
        <w:t>.</w:t>
      </w:r>
      <w:r w:rsidR="00AB6EC4" w:rsidRPr="00824119">
        <w:rPr>
          <w:rFonts w:asciiTheme="majorBidi" w:hAnsiTheme="majorBidi"/>
          <w:sz w:val="22"/>
          <w:szCs w:val="22"/>
        </w:rPr>
        <w:tab/>
        <w:t xml:space="preserve">Pengetahuan Guru tentang </w:t>
      </w:r>
      <w:r w:rsidRPr="00824119">
        <w:rPr>
          <w:rFonts w:asciiTheme="majorBidi" w:hAnsiTheme="majorBidi"/>
          <w:sz w:val="22"/>
          <w:szCs w:val="22"/>
        </w:rPr>
        <w:t>Prosedur Penerapan</w:t>
      </w:r>
      <w:r w:rsidR="00AB6EC4" w:rsidRPr="00824119">
        <w:rPr>
          <w:rFonts w:asciiTheme="majorBidi" w:hAnsiTheme="majorBidi"/>
          <w:sz w:val="22"/>
          <w:szCs w:val="22"/>
        </w:rPr>
        <w:t xml:space="preserve"> Pembelajaran BCCT</w:t>
      </w:r>
    </w:p>
    <w:tbl>
      <w:tblPr>
        <w:tblStyle w:val="TableGrid"/>
        <w:tblW w:w="3544" w:type="dxa"/>
        <w:tblInd w:w="108" w:type="dxa"/>
        <w:tblBorders>
          <w:left w:val="none" w:sz="0" w:space="0" w:color="auto"/>
          <w:right w:val="none" w:sz="0" w:space="0" w:color="auto"/>
          <w:insideV w:val="none" w:sz="0" w:space="0" w:color="auto"/>
        </w:tblBorders>
        <w:tblLook w:val="04A0"/>
      </w:tblPr>
      <w:tblGrid>
        <w:gridCol w:w="485"/>
        <w:gridCol w:w="1642"/>
        <w:gridCol w:w="567"/>
        <w:gridCol w:w="850"/>
      </w:tblGrid>
      <w:tr w:rsidR="00AB6EC4" w:rsidRPr="00824119" w:rsidTr="001A4918">
        <w:tc>
          <w:tcPr>
            <w:tcW w:w="485" w:type="dxa"/>
            <w:vMerge w:val="restart"/>
            <w:tcBorders>
              <w:top w:val="single" w:sz="2" w:space="0" w:color="000000" w:themeColor="text1"/>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No</w:t>
            </w:r>
          </w:p>
        </w:tc>
        <w:tc>
          <w:tcPr>
            <w:tcW w:w="1642" w:type="dxa"/>
            <w:vMerge w:val="restart"/>
            <w:tcBorders>
              <w:top w:val="single" w:sz="2" w:space="0" w:color="000000" w:themeColor="text1"/>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Kategori</w:t>
            </w:r>
          </w:p>
        </w:tc>
        <w:tc>
          <w:tcPr>
            <w:tcW w:w="1417" w:type="dxa"/>
            <w:gridSpan w:val="2"/>
            <w:tcBorders>
              <w:top w:val="single" w:sz="2" w:space="0" w:color="000000" w:themeColor="text1"/>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Total</w:t>
            </w:r>
          </w:p>
        </w:tc>
      </w:tr>
      <w:tr w:rsidR="00AB6EC4" w:rsidRPr="00824119" w:rsidTr="008815C8">
        <w:tc>
          <w:tcPr>
            <w:tcW w:w="485" w:type="dxa"/>
            <w:vMerge/>
            <w:tcBorders>
              <w:bottom w:val="single" w:sz="4" w:space="0" w:color="000000" w:themeColor="text1"/>
            </w:tcBorders>
            <w:vAlign w:val="center"/>
          </w:tcPr>
          <w:p w:rsidR="00AB6EC4" w:rsidRPr="00824119" w:rsidRDefault="00AB6EC4" w:rsidP="004C12BD">
            <w:pPr>
              <w:jc w:val="center"/>
              <w:rPr>
                <w:rFonts w:asciiTheme="majorBidi" w:hAnsiTheme="majorBidi"/>
                <w:sz w:val="22"/>
                <w:szCs w:val="22"/>
              </w:rPr>
            </w:pPr>
          </w:p>
        </w:tc>
        <w:tc>
          <w:tcPr>
            <w:tcW w:w="1642" w:type="dxa"/>
            <w:vMerge/>
            <w:tcBorders>
              <w:bottom w:val="single" w:sz="4" w:space="0" w:color="000000" w:themeColor="text1"/>
            </w:tcBorders>
            <w:vAlign w:val="center"/>
          </w:tcPr>
          <w:p w:rsidR="00AB6EC4" w:rsidRPr="00824119" w:rsidRDefault="00AB6EC4" w:rsidP="004C12BD">
            <w:pPr>
              <w:jc w:val="center"/>
              <w:rPr>
                <w:rFonts w:asciiTheme="majorBidi" w:hAnsiTheme="majorBidi"/>
                <w:sz w:val="22"/>
                <w:szCs w:val="22"/>
              </w:rPr>
            </w:pPr>
          </w:p>
        </w:tc>
        <w:tc>
          <w:tcPr>
            <w:tcW w:w="567" w:type="dxa"/>
            <w:tcBorders>
              <w:bottom w:val="single" w:sz="4" w:space="0" w:color="000000" w:themeColor="text1"/>
            </w:tcBorders>
            <w:vAlign w:val="center"/>
          </w:tcPr>
          <w:p w:rsidR="00AB6EC4" w:rsidRPr="00824119" w:rsidRDefault="0028643A" w:rsidP="004C12BD">
            <w:pPr>
              <w:jc w:val="center"/>
              <w:rPr>
                <w:rFonts w:asciiTheme="majorBidi" w:hAnsiTheme="majorBidi"/>
                <w:sz w:val="22"/>
                <w:szCs w:val="22"/>
              </w:rPr>
            </w:pPr>
            <w:r w:rsidRPr="00824119">
              <w:rPr>
                <w:rFonts w:asciiTheme="majorBidi" w:hAnsiTheme="majorBidi"/>
                <w:sz w:val="22"/>
                <w:szCs w:val="22"/>
              </w:rPr>
              <w:t>n</w:t>
            </w:r>
          </w:p>
        </w:tc>
        <w:tc>
          <w:tcPr>
            <w:tcW w:w="850" w:type="dxa"/>
            <w:tcBorders>
              <w:bottom w:val="single" w:sz="4" w:space="0" w:color="000000" w:themeColor="text1"/>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w:t>
            </w:r>
          </w:p>
        </w:tc>
      </w:tr>
      <w:tr w:rsidR="00AB6EC4" w:rsidRPr="00824119" w:rsidTr="008815C8">
        <w:tc>
          <w:tcPr>
            <w:tcW w:w="485" w:type="dxa"/>
            <w:tcBorders>
              <w:bottom w:val="nil"/>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1</w:t>
            </w:r>
          </w:p>
        </w:tc>
        <w:tc>
          <w:tcPr>
            <w:tcW w:w="1642" w:type="dxa"/>
            <w:tcBorders>
              <w:bottom w:val="nil"/>
            </w:tcBorders>
            <w:vAlign w:val="center"/>
          </w:tcPr>
          <w:p w:rsidR="00AB6EC4" w:rsidRPr="00824119" w:rsidRDefault="00AB6EC4" w:rsidP="004C12BD">
            <w:pPr>
              <w:rPr>
                <w:rFonts w:asciiTheme="majorBidi" w:hAnsiTheme="majorBidi"/>
                <w:sz w:val="22"/>
                <w:szCs w:val="22"/>
              </w:rPr>
            </w:pPr>
            <w:r w:rsidRPr="00824119">
              <w:rPr>
                <w:rFonts w:asciiTheme="majorBidi" w:hAnsiTheme="majorBidi"/>
                <w:sz w:val="22"/>
                <w:szCs w:val="22"/>
              </w:rPr>
              <w:t>SP  (skor 4)</w:t>
            </w:r>
          </w:p>
        </w:tc>
        <w:tc>
          <w:tcPr>
            <w:tcW w:w="567" w:type="dxa"/>
            <w:tcBorders>
              <w:bottom w:val="nil"/>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0</w:t>
            </w:r>
          </w:p>
        </w:tc>
        <w:tc>
          <w:tcPr>
            <w:tcW w:w="850" w:type="dxa"/>
            <w:tcBorders>
              <w:bottom w:val="nil"/>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0</w:t>
            </w:r>
          </w:p>
        </w:tc>
      </w:tr>
      <w:tr w:rsidR="00AB6EC4" w:rsidRPr="00824119" w:rsidTr="008815C8">
        <w:tc>
          <w:tcPr>
            <w:tcW w:w="485" w:type="dxa"/>
            <w:tcBorders>
              <w:top w:val="nil"/>
              <w:bottom w:val="nil"/>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2</w:t>
            </w:r>
          </w:p>
        </w:tc>
        <w:tc>
          <w:tcPr>
            <w:tcW w:w="1642" w:type="dxa"/>
            <w:tcBorders>
              <w:top w:val="nil"/>
              <w:bottom w:val="nil"/>
            </w:tcBorders>
            <w:vAlign w:val="center"/>
          </w:tcPr>
          <w:p w:rsidR="00AB6EC4" w:rsidRPr="00824119" w:rsidRDefault="00AB6EC4" w:rsidP="004C12BD">
            <w:pPr>
              <w:rPr>
                <w:rFonts w:asciiTheme="majorBidi" w:hAnsiTheme="majorBidi"/>
                <w:sz w:val="22"/>
                <w:szCs w:val="22"/>
              </w:rPr>
            </w:pPr>
            <w:r w:rsidRPr="00824119">
              <w:rPr>
                <w:rFonts w:asciiTheme="majorBidi" w:hAnsiTheme="majorBidi"/>
                <w:sz w:val="22"/>
                <w:szCs w:val="22"/>
              </w:rPr>
              <w:t>P    (skor 3)</w:t>
            </w:r>
          </w:p>
        </w:tc>
        <w:tc>
          <w:tcPr>
            <w:tcW w:w="567" w:type="dxa"/>
            <w:tcBorders>
              <w:top w:val="nil"/>
              <w:bottom w:val="nil"/>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7</w:t>
            </w:r>
          </w:p>
        </w:tc>
        <w:tc>
          <w:tcPr>
            <w:tcW w:w="850" w:type="dxa"/>
            <w:tcBorders>
              <w:top w:val="nil"/>
              <w:bottom w:val="nil"/>
            </w:tcBorders>
            <w:vAlign w:val="center"/>
          </w:tcPr>
          <w:p w:rsidR="00AB6EC4" w:rsidRPr="00824119" w:rsidRDefault="008815C8" w:rsidP="004C12BD">
            <w:pPr>
              <w:jc w:val="center"/>
              <w:rPr>
                <w:rFonts w:asciiTheme="majorBidi" w:hAnsiTheme="majorBidi"/>
                <w:sz w:val="22"/>
                <w:szCs w:val="22"/>
              </w:rPr>
            </w:pPr>
            <w:r w:rsidRPr="00824119">
              <w:rPr>
                <w:rFonts w:asciiTheme="majorBidi" w:hAnsiTheme="majorBidi"/>
                <w:sz w:val="22"/>
                <w:szCs w:val="22"/>
              </w:rPr>
              <w:t>15</w:t>
            </w:r>
          </w:p>
        </w:tc>
      </w:tr>
      <w:tr w:rsidR="00AB6EC4" w:rsidRPr="00824119" w:rsidTr="008815C8">
        <w:tc>
          <w:tcPr>
            <w:tcW w:w="485" w:type="dxa"/>
            <w:tcBorders>
              <w:top w:val="nil"/>
              <w:bottom w:val="nil"/>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3</w:t>
            </w:r>
          </w:p>
        </w:tc>
        <w:tc>
          <w:tcPr>
            <w:tcW w:w="1642" w:type="dxa"/>
            <w:tcBorders>
              <w:top w:val="nil"/>
              <w:bottom w:val="nil"/>
            </w:tcBorders>
            <w:vAlign w:val="center"/>
          </w:tcPr>
          <w:p w:rsidR="00AB6EC4" w:rsidRPr="00824119" w:rsidRDefault="00AB6EC4" w:rsidP="004C12BD">
            <w:pPr>
              <w:rPr>
                <w:rFonts w:asciiTheme="majorBidi" w:hAnsiTheme="majorBidi"/>
                <w:sz w:val="22"/>
                <w:szCs w:val="22"/>
              </w:rPr>
            </w:pPr>
            <w:r w:rsidRPr="00824119">
              <w:rPr>
                <w:rFonts w:asciiTheme="majorBidi" w:hAnsiTheme="majorBidi"/>
                <w:sz w:val="22"/>
                <w:szCs w:val="22"/>
              </w:rPr>
              <w:t>KP (skor 2)</w:t>
            </w:r>
          </w:p>
        </w:tc>
        <w:tc>
          <w:tcPr>
            <w:tcW w:w="567" w:type="dxa"/>
            <w:tcBorders>
              <w:top w:val="nil"/>
              <w:bottom w:val="nil"/>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12</w:t>
            </w:r>
          </w:p>
        </w:tc>
        <w:tc>
          <w:tcPr>
            <w:tcW w:w="850" w:type="dxa"/>
            <w:tcBorders>
              <w:top w:val="nil"/>
              <w:bottom w:val="nil"/>
            </w:tcBorders>
            <w:vAlign w:val="center"/>
          </w:tcPr>
          <w:p w:rsidR="00AB6EC4" w:rsidRPr="00824119" w:rsidRDefault="008815C8" w:rsidP="004C12BD">
            <w:pPr>
              <w:jc w:val="center"/>
              <w:rPr>
                <w:rFonts w:asciiTheme="majorBidi" w:hAnsiTheme="majorBidi"/>
                <w:sz w:val="22"/>
                <w:szCs w:val="22"/>
              </w:rPr>
            </w:pPr>
            <w:r w:rsidRPr="00824119">
              <w:rPr>
                <w:rFonts w:asciiTheme="majorBidi" w:hAnsiTheme="majorBidi"/>
                <w:sz w:val="22"/>
                <w:szCs w:val="22"/>
              </w:rPr>
              <w:t>26</w:t>
            </w:r>
          </w:p>
        </w:tc>
      </w:tr>
      <w:tr w:rsidR="00AB6EC4" w:rsidRPr="00824119" w:rsidTr="008815C8">
        <w:tc>
          <w:tcPr>
            <w:tcW w:w="485" w:type="dxa"/>
            <w:tcBorders>
              <w:top w:val="nil"/>
              <w:bottom w:val="single" w:sz="4" w:space="0" w:color="000000" w:themeColor="text1"/>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4</w:t>
            </w:r>
          </w:p>
        </w:tc>
        <w:tc>
          <w:tcPr>
            <w:tcW w:w="1642" w:type="dxa"/>
            <w:tcBorders>
              <w:top w:val="nil"/>
              <w:bottom w:val="single" w:sz="4" w:space="0" w:color="000000" w:themeColor="text1"/>
            </w:tcBorders>
            <w:vAlign w:val="center"/>
          </w:tcPr>
          <w:p w:rsidR="00AB6EC4" w:rsidRPr="00824119" w:rsidRDefault="00AB6EC4" w:rsidP="004C12BD">
            <w:pPr>
              <w:rPr>
                <w:rFonts w:asciiTheme="majorBidi" w:hAnsiTheme="majorBidi"/>
                <w:sz w:val="22"/>
                <w:szCs w:val="22"/>
              </w:rPr>
            </w:pPr>
            <w:r w:rsidRPr="00824119">
              <w:rPr>
                <w:rFonts w:asciiTheme="majorBidi" w:hAnsiTheme="majorBidi"/>
                <w:sz w:val="22"/>
                <w:szCs w:val="22"/>
              </w:rPr>
              <w:t>TP (skor 1</w:t>
            </w:r>
            <w:r w:rsidR="00073F73" w:rsidRPr="00824119">
              <w:rPr>
                <w:rFonts w:asciiTheme="majorBidi" w:hAnsiTheme="majorBidi"/>
                <w:sz w:val="22"/>
                <w:szCs w:val="22"/>
              </w:rPr>
              <w:t xml:space="preserve"> &amp; 0</w:t>
            </w:r>
            <w:r w:rsidRPr="00824119">
              <w:rPr>
                <w:rFonts w:asciiTheme="majorBidi" w:hAnsiTheme="majorBidi"/>
                <w:sz w:val="22"/>
                <w:szCs w:val="22"/>
              </w:rPr>
              <w:t>)</w:t>
            </w:r>
          </w:p>
        </w:tc>
        <w:tc>
          <w:tcPr>
            <w:tcW w:w="567" w:type="dxa"/>
            <w:tcBorders>
              <w:top w:val="nil"/>
              <w:bottom w:val="single" w:sz="4" w:space="0" w:color="000000" w:themeColor="text1"/>
            </w:tcBorders>
            <w:vAlign w:val="center"/>
          </w:tcPr>
          <w:p w:rsidR="00AB6EC4" w:rsidRPr="00824119" w:rsidRDefault="00073F73" w:rsidP="004C12BD">
            <w:pPr>
              <w:jc w:val="center"/>
              <w:rPr>
                <w:rFonts w:asciiTheme="majorBidi" w:hAnsiTheme="majorBidi"/>
                <w:sz w:val="22"/>
                <w:szCs w:val="22"/>
              </w:rPr>
            </w:pPr>
            <w:r w:rsidRPr="00824119">
              <w:rPr>
                <w:rFonts w:asciiTheme="majorBidi" w:hAnsiTheme="majorBidi"/>
                <w:sz w:val="22"/>
                <w:szCs w:val="22"/>
              </w:rPr>
              <w:t>27</w:t>
            </w:r>
          </w:p>
        </w:tc>
        <w:tc>
          <w:tcPr>
            <w:tcW w:w="850" w:type="dxa"/>
            <w:tcBorders>
              <w:top w:val="nil"/>
              <w:bottom w:val="single" w:sz="4" w:space="0" w:color="000000" w:themeColor="text1"/>
            </w:tcBorders>
            <w:vAlign w:val="center"/>
          </w:tcPr>
          <w:p w:rsidR="00AB6EC4" w:rsidRPr="00824119" w:rsidRDefault="008815C8" w:rsidP="004C12BD">
            <w:pPr>
              <w:jc w:val="center"/>
              <w:rPr>
                <w:rFonts w:asciiTheme="majorBidi" w:hAnsiTheme="majorBidi"/>
                <w:sz w:val="22"/>
                <w:szCs w:val="22"/>
              </w:rPr>
            </w:pPr>
            <w:r w:rsidRPr="00824119">
              <w:rPr>
                <w:rFonts w:asciiTheme="majorBidi" w:hAnsiTheme="majorBidi"/>
                <w:sz w:val="22"/>
                <w:szCs w:val="22"/>
              </w:rPr>
              <w:t>59</w:t>
            </w:r>
          </w:p>
        </w:tc>
      </w:tr>
      <w:tr w:rsidR="00AB6EC4" w:rsidRPr="00824119" w:rsidTr="008815C8">
        <w:tc>
          <w:tcPr>
            <w:tcW w:w="2127" w:type="dxa"/>
            <w:gridSpan w:val="2"/>
            <w:tcBorders>
              <w:bottom w:val="nil"/>
            </w:tcBorders>
            <w:vAlign w:val="center"/>
          </w:tcPr>
          <w:p w:rsidR="00AB6EC4" w:rsidRPr="00824119" w:rsidRDefault="00AB6EC4" w:rsidP="004C12BD">
            <w:pPr>
              <w:jc w:val="center"/>
              <w:rPr>
                <w:rFonts w:asciiTheme="majorBidi" w:hAnsiTheme="majorBidi"/>
                <w:sz w:val="22"/>
                <w:szCs w:val="22"/>
              </w:rPr>
            </w:pPr>
            <w:r w:rsidRPr="00824119">
              <w:rPr>
                <w:rFonts w:asciiTheme="majorBidi" w:hAnsiTheme="majorBidi"/>
                <w:sz w:val="22"/>
                <w:szCs w:val="22"/>
              </w:rPr>
              <w:t>Total</w:t>
            </w:r>
          </w:p>
        </w:tc>
        <w:tc>
          <w:tcPr>
            <w:tcW w:w="567" w:type="dxa"/>
            <w:tcBorders>
              <w:bottom w:val="nil"/>
            </w:tcBorders>
            <w:vAlign w:val="center"/>
          </w:tcPr>
          <w:p w:rsidR="00AB6EC4" w:rsidRPr="00824119" w:rsidRDefault="00961E35" w:rsidP="004C12BD">
            <w:pPr>
              <w:jc w:val="center"/>
              <w:rPr>
                <w:rFonts w:asciiTheme="majorBidi" w:hAnsiTheme="majorBidi"/>
                <w:sz w:val="22"/>
                <w:szCs w:val="22"/>
              </w:rPr>
            </w:pPr>
            <w:r w:rsidRPr="00824119">
              <w:rPr>
                <w:rFonts w:asciiTheme="majorBidi" w:hAnsiTheme="majorBidi"/>
                <w:sz w:val="22"/>
                <w:szCs w:val="22"/>
              </w:rPr>
              <w:t>46</w:t>
            </w:r>
          </w:p>
        </w:tc>
        <w:tc>
          <w:tcPr>
            <w:tcW w:w="850" w:type="dxa"/>
            <w:tcBorders>
              <w:bottom w:val="nil"/>
            </w:tcBorders>
            <w:vAlign w:val="center"/>
          </w:tcPr>
          <w:p w:rsidR="00AB6EC4" w:rsidRPr="00824119" w:rsidRDefault="00961E35" w:rsidP="004C12BD">
            <w:pPr>
              <w:jc w:val="center"/>
              <w:rPr>
                <w:rFonts w:asciiTheme="majorBidi" w:hAnsiTheme="majorBidi"/>
                <w:sz w:val="22"/>
                <w:szCs w:val="22"/>
              </w:rPr>
            </w:pPr>
            <w:r w:rsidRPr="00824119">
              <w:rPr>
                <w:rFonts w:asciiTheme="majorBidi" w:hAnsiTheme="majorBidi"/>
                <w:sz w:val="22"/>
                <w:szCs w:val="22"/>
              </w:rPr>
              <w:t>100</w:t>
            </w:r>
          </w:p>
        </w:tc>
      </w:tr>
      <w:tr w:rsidR="00AB6EC4" w:rsidRPr="00824119" w:rsidTr="001A4918">
        <w:tc>
          <w:tcPr>
            <w:tcW w:w="2127" w:type="dxa"/>
            <w:gridSpan w:val="2"/>
            <w:tcBorders>
              <w:top w:val="nil"/>
              <w:bottom w:val="single" w:sz="2" w:space="0" w:color="000000" w:themeColor="text1"/>
            </w:tcBorders>
            <w:vAlign w:val="center"/>
          </w:tcPr>
          <w:p w:rsidR="00AB6EC4" w:rsidRPr="00824119" w:rsidRDefault="00AB6EC4" w:rsidP="007B03A7">
            <w:pPr>
              <w:spacing w:after="20"/>
              <w:jc w:val="center"/>
              <w:rPr>
                <w:rFonts w:asciiTheme="majorBidi" w:hAnsiTheme="majorBidi"/>
                <w:sz w:val="22"/>
                <w:szCs w:val="22"/>
              </w:rPr>
            </w:pPr>
            <w:r w:rsidRPr="00824119">
              <w:rPr>
                <w:rFonts w:asciiTheme="majorBidi" w:hAnsiTheme="majorBidi"/>
                <w:sz w:val="22"/>
                <w:szCs w:val="22"/>
              </w:rPr>
              <w:t xml:space="preserve">Rata-rata </w:t>
            </w:r>
            <w:r w:rsidRPr="00824119">
              <w:rPr>
                <w:rFonts w:asciiTheme="majorBidi" w:hAnsiTheme="majorBidi"/>
                <w:sz w:val="22"/>
                <w:szCs w:val="22"/>
                <w:u w:val="single"/>
              </w:rPr>
              <w:t>+</w:t>
            </w:r>
            <w:r w:rsidRPr="00824119">
              <w:rPr>
                <w:rFonts w:asciiTheme="majorBidi" w:hAnsiTheme="majorBidi"/>
                <w:sz w:val="22"/>
                <w:szCs w:val="22"/>
              </w:rPr>
              <w:t xml:space="preserve"> SD</w:t>
            </w:r>
          </w:p>
        </w:tc>
        <w:tc>
          <w:tcPr>
            <w:tcW w:w="1417" w:type="dxa"/>
            <w:gridSpan w:val="2"/>
            <w:tcBorders>
              <w:top w:val="nil"/>
              <w:bottom w:val="single" w:sz="2" w:space="0" w:color="000000" w:themeColor="text1"/>
            </w:tcBorders>
            <w:vAlign w:val="center"/>
          </w:tcPr>
          <w:p w:rsidR="00AB6EC4" w:rsidRPr="00824119" w:rsidRDefault="00E8031F" w:rsidP="007B03A7">
            <w:pPr>
              <w:spacing w:after="20"/>
              <w:jc w:val="center"/>
              <w:rPr>
                <w:rFonts w:asciiTheme="majorBidi" w:hAnsiTheme="majorBidi"/>
                <w:sz w:val="22"/>
                <w:szCs w:val="22"/>
              </w:rPr>
            </w:pPr>
            <w:r>
              <w:rPr>
                <w:rFonts w:asciiTheme="majorBidi" w:hAnsiTheme="majorBidi"/>
                <w:sz w:val="22"/>
                <w:szCs w:val="22"/>
              </w:rPr>
              <w:t xml:space="preserve">1.5 </w:t>
            </w:r>
            <w:r w:rsidRPr="00E8031F">
              <w:rPr>
                <w:rFonts w:asciiTheme="majorBidi" w:hAnsiTheme="majorBidi"/>
                <w:sz w:val="22"/>
                <w:szCs w:val="22"/>
                <w:u w:val="single"/>
              </w:rPr>
              <w:t>+</w:t>
            </w:r>
            <w:r>
              <w:rPr>
                <w:rFonts w:asciiTheme="majorBidi" w:hAnsiTheme="majorBidi"/>
                <w:sz w:val="22"/>
                <w:szCs w:val="22"/>
              </w:rPr>
              <w:t xml:space="preserve"> 0.84</w:t>
            </w:r>
          </w:p>
        </w:tc>
      </w:tr>
    </w:tbl>
    <w:p w:rsidR="00427AE5" w:rsidRDefault="00427AE5" w:rsidP="00AB6EC4">
      <w:pPr>
        <w:spacing w:line="240" w:lineRule="auto"/>
        <w:jc w:val="both"/>
        <w:rPr>
          <w:rFonts w:asciiTheme="majorBidi" w:hAnsiTheme="majorBidi"/>
          <w:sz w:val="22"/>
          <w:szCs w:val="22"/>
        </w:rPr>
      </w:pPr>
    </w:p>
    <w:p w:rsidR="00427AE5" w:rsidRDefault="00427AE5" w:rsidP="00AB6EC4">
      <w:pPr>
        <w:spacing w:line="240" w:lineRule="auto"/>
        <w:jc w:val="both"/>
        <w:rPr>
          <w:rFonts w:asciiTheme="majorBidi" w:hAnsiTheme="majorBidi"/>
          <w:sz w:val="22"/>
          <w:szCs w:val="22"/>
        </w:rPr>
      </w:pPr>
    </w:p>
    <w:p w:rsidR="00427AE5" w:rsidRDefault="00427AE5" w:rsidP="00AB6EC4">
      <w:pPr>
        <w:spacing w:line="240" w:lineRule="auto"/>
        <w:jc w:val="both"/>
        <w:rPr>
          <w:rFonts w:asciiTheme="majorBidi" w:hAnsiTheme="majorBidi"/>
          <w:sz w:val="22"/>
          <w:szCs w:val="22"/>
        </w:rPr>
      </w:pPr>
    </w:p>
    <w:p w:rsidR="00AB6EC4" w:rsidRPr="00824119" w:rsidRDefault="00AB6EC4" w:rsidP="00AB6EC4">
      <w:pPr>
        <w:spacing w:line="240" w:lineRule="auto"/>
        <w:jc w:val="both"/>
        <w:rPr>
          <w:rFonts w:asciiTheme="majorBidi" w:hAnsiTheme="majorBidi"/>
          <w:sz w:val="22"/>
          <w:szCs w:val="22"/>
        </w:rPr>
      </w:pPr>
      <w:r w:rsidRPr="00824119">
        <w:rPr>
          <w:rFonts w:asciiTheme="majorBidi" w:hAnsiTheme="majorBidi"/>
          <w:sz w:val="22"/>
          <w:szCs w:val="22"/>
        </w:rPr>
        <w:lastRenderedPageBreak/>
        <w:t>Keterangan:</w:t>
      </w:r>
    </w:p>
    <w:p w:rsidR="00AB6EC4" w:rsidRPr="00824119" w:rsidRDefault="00AB6EC4" w:rsidP="00AB6EC4">
      <w:pPr>
        <w:spacing w:line="240" w:lineRule="auto"/>
        <w:jc w:val="both"/>
        <w:rPr>
          <w:rFonts w:asciiTheme="majorBidi" w:hAnsiTheme="majorBidi"/>
          <w:sz w:val="22"/>
          <w:szCs w:val="22"/>
        </w:rPr>
      </w:pPr>
      <w:r w:rsidRPr="00824119">
        <w:rPr>
          <w:rFonts w:asciiTheme="majorBidi" w:hAnsiTheme="majorBidi"/>
          <w:sz w:val="22"/>
          <w:szCs w:val="22"/>
        </w:rPr>
        <w:t>Sangat Paham (SP)</w:t>
      </w:r>
    </w:p>
    <w:p w:rsidR="00AB6EC4" w:rsidRPr="00824119" w:rsidRDefault="00AB6EC4" w:rsidP="00AB6EC4">
      <w:pPr>
        <w:spacing w:line="240" w:lineRule="auto"/>
        <w:jc w:val="both"/>
        <w:rPr>
          <w:rFonts w:asciiTheme="majorBidi" w:hAnsiTheme="majorBidi"/>
          <w:sz w:val="22"/>
          <w:szCs w:val="22"/>
        </w:rPr>
      </w:pPr>
      <w:r w:rsidRPr="00824119">
        <w:rPr>
          <w:rFonts w:asciiTheme="majorBidi" w:hAnsiTheme="majorBidi"/>
          <w:sz w:val="22"/>
          <w:szCs w:val="22"/>
        </w:rPr>
        <w:t>Paham (P)</w:t>
      </w:r>
    </w:p>
    <w:p w:rsidR="00AB6EC4" w:rsidRPr="00824119" w:rsidRDefault="00AB6EC4" w:rsidP="00AB6EC4">
      <w:pPr>
        <w:spacing w:line="240" w:lineRule="auto"/>
        <w:jc w:val="both"/>
        <w:rPr>
          <w:rFonts w:asciiTheme="majorBidi" w:hAnsiTheme="majorBidi"/>
          <w:sz w:val="22"/>
          <w:szCs w:val="22"/>
        </w:rPr>
      </w:pPr>
      <w:r w:rsidRPr="00824119">
        <w:rPr>
          <w:rFonts w:asciiTheme="majorBidi" w:hAnsiTheme="majorBidi"/>
          <w:sz w:val="22"/>
          <w:szCs w:val="22"/>
        </w:rPr>
        <w:t>Kurang Paham (KP)</w:t>
      </w:r>
    </w:p>
    <w:p w:rsidR="00AB6EC4" w:rsidRPr="00824119" w:rsidRDefault="00AB6EC4" w:rsidP="00AB6EC4">
      <w:pPr>
        <w:spacing w:line="240" w:lineRule="auto"/>
        <w:jc w:val="both"/>
        <w:rPr>
          <w:rFonts w:asciiTheme="majorBidi" w:hAnsiTheme="majorBidi"/>
          <w:sz w:val="22"/>
          <w:szCs w:val="22"/>
        </w:rPr>
      </w:pPr>
      <w:r w:rsidRPr="00824119">
        <w:rPr>
          <w:rFonts w:asciiTheme="majorBidi" w:hAnsiTheme="majorBidi"/>
          <w:sz w:val="22"/>
          <w:szCs w:val="22"/>
        </w:rPr>
        <w:t>Tidak Paham (TP)</w:t>
      </w:r>
    </w:p>
    <w:p w:rsidR="00AB6EC4" w:rsidRDefault="00AB6EC4" w:rsidP="004E1C91">
      <w:pPr>
        <w:spacing w:line="240" w:lineRule="auto"/>
        <w:jc w:val="both"/>
        <w:rPr>
          <w:rFonts w:asciiTheme="majorBidi" w:hAnsiTheme="majorBidi"/>
        </w:rPr>
      </w:pPr>
    </w:p>
    <w:p w:rsidR="00427AE5" w:rsidRPr="00824119" w:rsidRDefault="00427AE5" w:rsidP="004E1C91">
      <w:pPr>
        <w:spacing w:line="240" w:lineRule="auto"/>
        <w:jc w:val="both"/>
        <w:rPr>
          <w:rFonts w:asciiTheme="majorBidi" w:hAnsiTheme="majorBidi"/>
        </w:rPr>
      </w:pPr>
    </w:p>
    <w:p w:rsidR="00AB6EC4" w:rsidRPr="00824119" w:rsidRDefault="00891E32" w:rsidP="00891E32">
      <w:pPr>
        <w:spacing w:line="240" w:lineRule="auto"/>
        <w:jc w:val="both"/>
        <w:rPr>
          <w:rFonts w:asciiTheme="majorBidi" w:hAnsiTheme="majorBidi"/>
          <w:b/>
          <w:bCs/>
        </w:rPr>
      </w:pPr>
      <w:r w:rsidRPr="00824119">
        <w:rPr>
          <w:rFonts w:asciiTheme="majorBidi" w:hAnsiTheme="majorBidi"/>
          <w:b/>
          <w:bCs/>
        </w:rPr>
        <w:t>Pengetahuan Guru tentang Prosedur Evaluasi Pembelajaran BCCT</w:t>
      </w:r>
    </w:p>
    <w:p w:rsidR="00891E32" w:rsidRPr="00824119" w:rsidRDefault="00891E32" w:rsidP="00891E32">
      <w:pPr>
        <w:spacing w:line="240" w:lineRule="auto"/>
        <w:jc w:val="both"/>
        <w:rPr>
          <w:rFonts w:asciiTheme="majorBidi" w:hAnsiTheme="majorBidi"/>
        </w:rPr>
      </w:pPr>
    </w:p>
    <w:p w:rsidR="00C5284A" w:rsidRPr="00824119" w:rsidRDefault="00466878" w:rsidP="00466878">
      <w:pPr>
        <w:spacing w:line="240" w:lineRule="auto"/>
        <w:jc w:val="both"/>
        <w:rPr>
          <w:rFonts w:asciiTheme="majorBidi" w:hAnsiTheme="majorBidi"/>
        </w:rPr>
      </w:pPr>
      <w:r w:rsidRPr="00824119">
        <w:rPr>
          <w:rFonts w:asciiTheme="majorBidi" w:hAnsiTheme="majorBidi"/>
        </w:rPr>
        <w:t xml:space="preserve">Pengetahuan guru tentang prosedur evaluasi pembelajaran BCCT terdiri dari 4 butir pertanyaan, memperoleh keseluruhan skor sebanyak 85 dengan skor tertinggi 3 dan terendah 0. </w:t>
      </w:r>
      <w:r w:rsidR="00C5284A" w:rsidRPr="00824119">
        <w:rPr>
          <w:rFonts w:asciiTheme="majorBidi" w:hAnsiTheme="majorBidi"/>
        </w:rPr>
        <w:t xml:space="preserve">Berdasarkan data hasil penelitian menunjukkan bahwa </w:t>
      </w:r>
      <w:r w:rsidR="0098143E" w:rsidRPr="00824119">
        <w:rPr>
          <w:rFonts w:asciiTheme="majorBidi" w:hAnsiTheme="majorBidi"/>
        </w:rPr>
        <w:t xml:space="preserve">pada indikator 5 </w:t>
      </w:r>
      <w:r w:rsidR="00C5284A" w:rsidRPr="00824119">
        <w:rPr>
          <w:rFonts w:asciiTheme="majorBidi" w:hAnsiTheme="majorBidi"/>
        </w:rPr>
        <w:t xml:space="preserve">sebagian besar guru tidak paham </w:t>
      </w:r>
      <w:r w:rsidR="00077060" w:rsidRPr="00824119">
        <w:rPr>
          <w:rFonts w:asciiTheme="majorBidi" w:hAnsiTheme="majorBidi"/>
        </w:rPr>
        <w:t>39% dan kurang paham 35%. Sedangkan yang paham 26% dan 0% sangat paham.</w:t>
      </w:r>
    </w:p>
    <w:p w:rsidR="00C5284A" w:rsidRPr="00824119" w:rsidRDefault="00C5284A" w:rsidP="00C5284A">
      <w:pPr>
        <w:spacing w:line="240" w:lineRule="auto"/>
        <w:jc w:val="both"/>
        <w:rPr>
          <w:rFonts w:asciiTheme="majorBidi" w:hAnsiTheme="majorBidi"/>
        </w:rPr>
      </w:pPr>
    </w:p>
    <w:p w:rsidR="00C5284A" w:rsidRPr="00824119" w:rsidRDefault="00C944F4" w:rsidP="00824119">
      <w:pPr>
        <w:spacing w:line="240" w:lineRule="auto"/>
        <w:ind w:left="851" w:hanging="851"/>
        <w:jc w:val="both"/>
        <w:rPr>
          <w:rFonts w:asciiTheme="majorBidi" w:hAnsiTheme="majorBidi"/>
          <w:sz w:val="22"/>
          <w:szCs w:val="22"/>
        </w:rPr>
      </w:pPr>
      <w:r w:rsidRPr="00824119">
        <w:rPr>
          <w:rFonts w:asciiTheme="majorBidi" w:hAnsiTheme="majorBidi"/>
          <w:sz w:val="22"/>
          <w:szCs w:val="22"/>
        </w:rPr>
        <w:t>Tabel 5</w:t>
      </w:r>
      <w:r w:rsidR="00C5284A" w:rsidRPr="00824119">
        <w:rPr>
          <w:rFonts w:asciiTheme="majorBidi" w:hAnsiTheme="majorBidi"/>
          <w:sz w:val="22"/>
          <w:szCs w:val="22"/>
        </w:rPr>
        <w:t>.</w:t>
      </w:r>
      <w:r w:rsidR="00C5284A" w:rsidRPr="00824119">
        <w:rPr>
          <w:rFonts w:asciiTheme="majorBidi" w:hAnsiTheme="majorBidi"/>
          <w:sz w:val="22"/>
          <w:szCs w:val="22"/>
        </w:rPr>
        <w:tab/>
        <w:t>Pengetahuan Guru tentang Prosedur Evaluasi Pembelajaran BCCT</w:t>
      </w:r>
    </w:p>
    <w:tbl>
      <w:tblPr>
        <w:tblStyle w:val="TableGrid"/>
        <w:tblW w:w="3544" w:type="dxa"/>
        <w:tblInd w:w="108" w:type="dxa"/>
        <w:tblBorders>
          <w:left w:val="none" w:sz="0" w:space="0" w:color="auto"/>
          <w:right w:val="none" w:sz="0" w:space="0" w:color="auto"/>
          <w:insideV w:val="none" w:sz="0" w:space="0" w:color="auto"/>
        </w:tblBorders>
        <w:tblLook w:val="04A0"/>
      </w:tblPr>
      <w:tblGrid>
        <w:gridCol w:w="485"/>
        <w:gridCol w:w="1642"/>
        <w:gridCol w:w="567"/>
        <w:gridCol w:w="850"/>
      </w:tblGrid>
      <w:tr w:rsidR="00C5284A" w:rsidRPr="00824119" w:rsidTr="001A4918">
        <w:tc>
          <w:tcPr>
            <w:tcW w:w="485" w:type="dxa"/>
            <w:vMerge w:val="restart"/>
            <w:tcBorders>
              <w:top w:val="single" w:sz="2" w:space="0" w:color="000000" w:themeColor="text1"/>
            </w:tcBorders>
            <w:vAlign w:val="center"/>
          </w:tcPr>
          <w:p w:rsidR="00C5284A" w:rsidRPr="00824119" w:rsidRDefault="00C5284A" w:rsidP="004C12BD">
            <w:pPr>
              <w:jc w:val="center"/>
              <w:rPr>
                <w:rFonts w:asciiTheme="majorBidi" w:hAnsiTheme="majorBidi"/>
                <w:sz w:val="22"/>
                <w:szCs w:val="22"/>
              </w:rPr>
            </w:pPr>
            <w:r w:rsidRPr="00824119">
              <w:rPr>
                <w:rFonts w:asciiTheme="majorBidi" w:hAnsiTheme="majorBidi"/>
                <w:sz w:val="22"/>
                <w:szCs w:val="22"/>
              </w:rPr>
              <w:t>No</w:t>
            </w:r>
          </w:p>
        </w:tc>
        <w:tc>
          <w:tcPr>
            <w:tcW w:w="1642" w:type="dxa"/>
            <w:vMerge w:val="restart"/>
            <w:tcBorders>
              <w:top w:val="single" w:sz="2" w:space="0" w:color="000000" w:themeColor="text1"/>
            </w:tcBorders>
            <w:vAlign w:val="center"/>
          </w:tcPr>
          <w:p w:rsidR="00C5284A" w:rsidRPr="00824119" w:rsidRDefault="00C5284A" w:rsidP="004C12BD">
            <w:pPr>
              <w:jc w:val="center"/>
              <w:rPr>
                <w:rFonts w:asciiTheme="majorBidi" w:hAnsiTheme="majorBidi"/>
                <w:sz w:val="22"/>
                <w:szCs w:val="22"/>
              </w:rPr>
            </w:pPr>
            <w:r w:rsidRPr="00824119">
              <w:rPr>
                <w:rFonts w:asciiTheme="majorBidi" w:hAnsiTheme="majorBidi"/>
                <w:sz w:val="22"/>
                <w:szCs w:val="22"/>
              </w:rPr>
              <w:t>Kategori</w:t>
            </w:r>
          </w:p>
        </w:tc>
        <w:tc>
          <w:tcPr>
            <w:tcW w:w="1417" w:type="dxa"/>
            <w:gridSpan w:val="2"/>
            <w:tcBorders>
              <w:top w:val="single" w:sz="2" w:space="0" w:color="000000" w:themeColor="text1"/>
            </w:tcBorders>
            <w:vAlign w:val="center"/>
          </w:tcPr>
          <w:p w:rsidR="00C5284A" w:rsidRPr="00824119" w:rsidRDefault="00C5284A" w:rsidP="004C12BD">
            <w:pPr>
              <w:jc w:val="center"/>
              <w:rPr>
                <w:rFonts w:asciiTheme="majorBidi" w:hAnsiTheme="majorBidi"/>
                <w:sz w:val="22"/>
                <w:szCs w:val="22"/>
              </w:rPr>
            </w:pPr>
            <w:r w:rsidRPr="00824119">
              <w:rPr>
                <w:rFonts w:asciiTheme="majorBidi" w:hAnsiTheme="majorBidi"/>
                <w:sz w:val="22"/>
                <w:szCs w:val="22"/>
              </w:rPr>
              <w:t>Total</w:t>
            </w:r>
          </w:p>
        </w:tc>
      </w:tr>
      <w:tr w:rsidR="00C5284A" w:rsidRPr="00824119" w:rsidTr="008815C8">
        <w:tc>
          <w:tcPr>
            <w:tcW w:w="485" w:type="dxa"/>
            <w:vMerge/>
            <w:tcBorders>
              <w:bottom w:val="single" w:sz="4" w:space="0" w:color="000000" w:themeColor="text1"/>
            </w:tcBorders>
            <w:vAlign w:val="center"/>
          </w:tcPr>
          <w:p w:rsidR="00C5284A" w:rsidRPr="00824119" w:rsidRDefault="00C5284A" w:rsidP="004C12BD">
            <w:pPr>
              <w:jc w:val="center"/>
              <w:rPr>
                <w:rFonts w:asciiTheme="majorBidi" w:hAnsiTheme="majorBidi"/>
                <w:sz w:val="22"/>
                <w:szCs w:val="22"/>
              </w:rPr>
            </w:pPr>
          </w:p>
        </w:tc>
        <w:tc>
          <w:tcPr>
            <w:tcW w:w="1642" w:type="dxa"/>
            <w:vMerge/>
            <w:tcBorders>
              <w:bottom w:val="single" w:sz="4" w:space="0" w:color="000000" w:themeColor="text1"/>
            </w:tcBorders>
            <w:vAlign w:val="center"/>
          </w:tcPr>
          <w:p w:rsidR="00C5284A" w:rsidRPr="00824119" w:rsidRDefault="00C5284A" w:rsidP="004C12BD">
            <w:pPr>
              <w:jc w:val="center"/>
              <w:rPr>
                <w:rFonts w:asciiTheme="majorBidi" w:hAnsiTheme="majorBidi"/>
                <w:sz w:val="22"/>
                <w:szCs w:val="22"/>
              </w:rPr>
            </w:pPr>
          </w:p>
        </w:tc>
        <w:tc>
          <w:tcPr>
            <w:tcW w:w="567" w:type="dxa"/>
            <w:tcBorders>
              <w:bottom w:val="single" w:sz="4" w:space="0" w:color="000000" w:themeColor="text1"/>
            </w:tcBorders>
            <w:vAlign w:val="center"/>
          </w:tcPr>
          <w:p w:rsidR="00C5284A" w:rsidRPr="00824119" w:rsidRDefault="0028643A" w:rsidP="004C12BD">
            <w:pPr>
              <w:jc w:val="center"/>
              <w:rPr>
                <w:rFonts w:asciiTheme="majorBidi" w:hAnsiTheme="majorBidi"/>
                <w:sz w:val="22"/>
                <w:szCs w:val="22"/>
              </w:rPr>
            </w:pPr>
            <w:r w:rsidRPr="00824119">
              <w:rPr>
                <w:rFonts w:asciiTheme="majorBidi" w:hAnsiTheme="majorBidi"/>
                <w:sz w:val="22"/>
                <w:szCs w:val="22"/>
              </w:rPr>
              <w:t>n</w:t>
            </w:r>
          </w:p>
        </w:tc>
        <w:tc>
          <w:tcPr>
            <w:tcW w:w="850" w:type="dxa"/>
            <w:tcBorders>
              <w:bottom w:val="single" w:sz="4" w:space="0" w:color="000000" w:themeColor="text1"/>
            </w:tcBorders>
            <w:vAlign w:val="center"/>
          </w:tcPr>
          <w:p w:rsidR="00C5284A" w:rsidRPr="00824119" w:rsidRDefault="00C5284A" w:rsidP="004C12BD">
            <w:pPr>
              <w:jc w:val="center"/>
              <w:rPr>
                <w:rFonts w:asciiTheme="majorBidi" w:hAnsiTheme="majorBidi"/>
                <w:sz w:val="22"/>
                <w:szCs w:val="22"/>
              </w:rPr>
            </w:pPr>
            <w:r w:rsidRPr="00824119">
              <w:rPr>
                <w:rFonts w:asciiTheme="majorBidi" w:hAnsiTheme="majorBidi"/>
                <w:sz w:val="22"/>
                <w:szCs w:val="22"/>
              </w:rPr>
              <w:t>%</w:t>
            </w:r>
          </w:p>
        </w:tc>
      </w:tr>
      <w:tr w:rsidR="00C5284A" w:rsidRPr="00824119" w:rsidTr="008815C8">
        <w:tc>
          <w:tcPr>
            <w:tcW w:w="485" w:type="dxa"/>
            <w:tcBorders>
              <w:bottom w:val="nil"/>
            </w:tcBorders>
            <w:vAlign w:val="center"/>
          </w:tcPr>
          <w:p w:rsidR="00C5284A" w:rsidRPr="00824119" w:rsidRDefault="00C5284A" w:rsidP="004C12BD">
            <w:pPr>
              <w:jc w:val="center"/>
              <w:rPr>
                <w:rFonts w:asciiTheme="majorBidi" w:hAnsiTheme="majorBidi"/>
                <w:sz w:val="22"/>
                <w:szCs w:val="22"/>
              </w:rPr>
            </w:pPr>
            <w:r w:rsidRPr="00824119">
              <w:rPr>
                <w:rFonts w:asciiTheme="majorBidi" w:hAnsiTheme="majorBidi"/>
                <w:sz w:val="22"/>
                <w:szCs w:val="22"/>
              </w:rPr>
              <w:t>1</w:t>
            </w:r>
          </w:p>
        </w:tc>
        <w:tc>
          <w:tcPr>
            <w:tcW w:w="1642" w:type="dxa"/>
            <w:tcBorders>
              <w:bottom w:val="nil"/>
            </w:tcBorders>
            <w:vAlign w:val="center"/>
          </w:tcPr>
          <w:p w:rsidR="00C5284A" w:rsidRPr="00824119" w:rsidRDefault="00C5284A" w:rsidP="004C12BD">
            <w:pPr>
              <w:rPr>
                <w:rFonts w:asciiTheme="majorBidi" w:hAnsiTheme="majorBidi"/>
                <w:sz w:val="22"/>
                <w:szCs w:val="22"/>
              </w:rPr>
            </w:pPr>
            <w:r w:rsidRPr="00824119">
              <w:rPr>
                <w:rFonts w:asciiTheme="majorBidi" w:hAnsiTheme="majorBidi"/>
                <w:sz w:val="22"/>
                <w:szCs w:val="22"/>
              </w:rPr>
              <w:t>SP  (skor 4)</w:t>
            </w:r>
          </w:p>
        </w:tc>
        <w:tc>
          <w:tcPr>
            <w:tcW w:w="567" w:type="dxa"/>
            <w:tcBorders>
              <w:bottom w:val="nil"/>
            </w:tcBorders>
            <w:vAlign w:val="center"/>
          </w:tcPr>
          <w:p w:rsidR="00C5284A" w:rsidRPr="00824119" w:rsidRDefault="008815C8" w:rsidP="004C12BD">
            <w:pPr>
              <w:jc w:val="center"/>
              <w:rPr>
                <w:rFonts w:asciiTheme="majorBidi" w:hAnsiTheme="majorBidi"/>
                <w:sz w:val="22"/>
                <w:szCs w:val="22"/>
              </w:rPr>
            </w:pPr>
            <w:r w:rsidRPr="00824119">
              <w:rPr>
                <w:rFonts w:asciiTheme="majorBidi" w:hAnsiTheme="majorBidi"/>
                <w:sz w:val="22"/>
                <w:szCs w:val="22"/>
              </w:rPr>
              <w:t>0</w:t>
            </w:r>
          </w:p>
        </w:tc>
        <w:tc>
          <w:tcPr>
            <w:tcW w:w="850" w:type="dxa"/>
            <w:tcBorders>
              <w:bottom w:val="nil"/>
            </w:tcBorders>
            <w:vAlign w:val="center"/>
          </w:tcPr>
          <w:p w:rsidR="00C5284A" w:rsidRPr="00824119" w:rsidRDefault="008815C8" w:rsidP="004C12BD">
            <w:pPr>
              <w:jc w:val="center"/>
              <w:rPr>
                <w:rFonts w:asciiTheme="majorBidi" w:hAnsiTheme="majorBidi"/>
                <w:sz w:val="22"/>
                <w:szCs w:val="22"/>
              </w:rPr>
            </w:pPr>
            <w:r w:rsidRPr="00824119">
              <w:rPr>
                <w:rFonts w:asciiTheme="majorBidi" w:hAnsiTheme="majorBidi"/>
                <w:sz w:val="22"/>
                <w:szCs w:val="22"/>
              </w:rPr>
              <w:t>0</w:t>
            </w:r>
          </w:p>
        </w:tc>
      </w:tr>
      <w:tr w:rsidR="00C5284A" w:rsidRPr="00824119" w:rsidTr="008815C8">
        <w:tc>
          <w:tcPr>
            <w:tcW w:w="485" w:type="dxa"/>
            <w:tcBorders>
              <w:top w:val="nil"/>
              <w:bottom w:val="nil"/>
            </w:tcBorders>
            <w:vAlign w:val="center"/>
          </w:tcPr>
          <w:p w:rsidR="00C5284A" w:rsidRPr="00824119" w:rsidRDefault="00C5284A" w:rsidP="004C12BD">
            <w:pPr>
              <w:jc w:val="center"/>
              <w:rPr>
                <w:rFonts w:asciiTheme="majorBidi" w:hAnsiTheme="majorBidi"/>
                <w:sz w:val="22"/>
                <w:szCs w:val="22"/>
              </w:rPr>
            </w:pPr>
            <w:r w:rsidRPr="00824119">
              <w:rPr>
                <w:rFonts w:asciiTheme="majorBidi" w:hAnsiTheme="majorBidi"/>
                <w:sz w:val="22"/>
                <w:szCs w:val="22"/>
              </w:rPr>
              <w:t>2</w:t>
            </w:r>
          </w:p>
        </w:tc>
        <w:tc>
          <w:tcPr>
            <w:tcW w:w="1642" w:type="dxa"/>
            <w:tcBorders>
              <w:top w:val="nil"/>
              <w:bottom w:val="nil"/>
            </w:tcBorders>
            <w:vAlign w:val="center"/>
          </w:tcPr>
          <w:p w:rsidR="00C5284A" w:rsidRPr="00824119" w:rsidRDefault="00C5284A" w:rsidP="004C12BD">
            <w:pPr>
              <w:rPr>
                <w:rFonts w:asciiTheme="majorBidi" w:hAnsiTheme="majorBidi"/>
                <w:sz w:val="22"/>
                <w:szCs w:val="22"/>
              </w:rPr>
            </w:pPr>
            <w:r w:rsidRPr="00824119">
              <w:rPr>
                <w:rFonts w:asciiTheme="majorBidi" w:hAnsiTheme="majorBidi"/>
                <w:sz w:val="22"/>
                <w:szCs w:val="22"/>
              </w:rPr>
              <w:t>P    (skor 3)</w:t>
            </w:r>
          </w:p>
        </w:tc>
        <w:tc>
          <w:tcPr>
            <w:tcW w:w="567" w:type="dxa"/>
            <w:tcBorders>
              <w:top w:val="nil"/>
              <w:bottom w:val="nil"/>
            </w:tcBorders>
            <w:vAlign w:val="center"/>
          </w:tcPr>
          <w:p w:rsidR="00C5284A" w:rsidRPr="00824119" w:rsidRDefault="008815C8" w:rsidP="004C12BD">
            <w:pPr>
              <w:jc w:val="center"/>
              <w:rPr>
                <w:rFonts w:asciiTheme="majorBidi" w:hAnsiTheme="majorBidi"/>
                <w:sz w:val="22"/>
                <w:szCs w:val="22"/>
              </w:rPr>
            </w:pPr>
            <w:r w:rsidRPr="00824119">
              <w:rPr>
                <w:rFonts w:asciiTheme="majorBidi" w:hAnsiTheme="majorBidi"/>
                <w:sz w:val="22"/>
                <w:szCs w:val="22"/>
              </w:rPr>
              <w:t>12</w:t>
            </w:r>
          </w:p>
        </w:tc>
        <w:tc>
          <w:tcPr>
            <w:tcW w:w="850" w:type="dxa"/>
            <w:tcBorders>
              <w:top w:val="nil"/>
              <w:bottom w:val="nil"/>
            </w:tcBorders>
            <w:vAlign w:val="center"/>
          </w:tcPr>
          <w:p w:rsidR="00C5284A" w:rsidRPr="00824119" w:rsidRDefault="008815C8" w:rsidP="004C12BD">
            <w:pPr>
              <w:jc w:val="center"/>
              <w:rPr>
                <w:rFonts w:asciiTheme="majorBidi" w:hAnsiTheme="majorBidi"/>
                <w:sz w:val="22"/>
                <w:szCs w:val="22"/>
              </w:rPr>
            </w:pPr>
            <w:r w:rsidRPr="00824119">
              <w:rPr>
                <w:rFonts w:asciiTheme="majorBidi" w:hAnsiTheme="majorBidi"/>
                <w:sz w:val="22"/>
                <w:szCs w:val="22"/>
              </w:rPr>
              <w:t>26</w:t>
            </w:r>
          </w:p>
        </w:tc>
      </w:tr>
      <w:tr w:rsidR="00C5284A" w:rsidRPr="00824119" w:rsidTr="008815C8">
        <w:tc>
          <w:tcPr>
            <w:tcW w:w="485" w:type="dxa"/>
            <w:tcBorders>
              <w:top w:val="nil"/>
              <w:bottom w:val="nil"/>
            </w:tcBorders>
            <w:vAlign w:val="center"/>
          </w:tcPr>
          <w:p w:rsidR="00C5284A" w:rsidRPr="00824119" w:rsidRDefault="00C5284A" w:rsidP="004C12BD">
            <w:pPr>
              <w:jc w:val="center"/>
              <w:rPr>
                <w:rFonts w:asciiTheme="majorBidi" w:hAnsiTheme="majorBidi"/>
                <w:sz w:val="22"/>
                <w:szCs w:val="22"/>
              </w:rPr>
            </w:pPr>
            <w:r w:rsidRPr="00824119">
              <w:rPr>
                <w:rFonts w:asciiTheme="majorBidi" w:hAnsiTheme="majorBidi"/>
                <w:sz w:val="22"/>
                <w:szCs w:val="22"/>
              </w:rPr>
              <w:t>3</w:t>
            </w:r>
          </w:p>
        </w:tc>
        <w:tc>
          <w:tcPr>
            <w:tcW w:w="1642" w:type="dxa"/>
            <w:tcBorders>
              <w:top w:val="nil"/>
              <w:bottom w:val="nil"/>
            </w:tcBorders>
            <w:vAlign w:val="center"/>
          </w:tcPr>
          <w:p w:rsidR="00C5284A" w:rsidRPr="00824119" w:rsidRDefault="00C5284A" w:rsidP="004C12BD">
            <w:pPr>
              <w:rPr>
                <w:rFonts w:asciiTheme="majorBidi" w:hAnsiTheme="majorBidi"/>
                <w:sz w:val="22"/>
                <w:szCs w:val="22"/>
              </w:rPr>
            </w:pPr>
            <w:r w:rsidRPr="00824119">
              <w:rPr>
                <w:rFonts w:asciiTheme="majorBidi" w:hAnsiTheme="majorBidi"/>
                <w:sz w:val="22"/>
                <w:szCs w:val="22"/>
              </w:rPr>
              <w:t>KP (skor 2)</w:t>
            </w:r>
          </w:p>
        </w:tc>
        <w:tc>
          <w:tcPr>
            <w:tcW w:w="567" w:type="dxa"/>
            <w:tcBorders>
              <w:top w:val="nil"/>
              <w:bottom w:val="nil"/>
            </w:tcBorders>
            <w:vAlign w:val="center"/>
          </w:tcPr>
          <w:p w:rsidR="00C5284A" w:rsidRPr="00824119" w:rsidRDefault="008815C8" w:rsidP="004C12BD">
            <w:pPr>
              <w:jc w:val="center"/>
              <w:rPr>
                <w:rFonts w:asciiTheme="majorBidi" w:hAnsiTheme="majorBidi"/>
                <w:sz w:val="22"/>
                <w:szCs w:val="22"/>
              </w:rPr>
            </w:pPr>
            <w:r w:rsidRPr="00824119">
              <w:rPr>
                <w:rFonts w:asciiTheme="majorBidi" w:hAnsiTheme="majorBidi"/>
                <w:sz w:val="22"/>
                <w:szCs w:val="22"/>
              </w:rPr>
              <w:t>16</w:t>
            </w:r>
          </w:p>
        </w:tc>
        <w:tc>
          <w:tcPr>
            <w:tcW w:w="850" w:type="dxa"/>
            <w:tcBorders>
              <w:top w:val="nil"/>
              <w:bottom w:val="nil"/>
            </w:tcBorders>
            <w:vAlign w:val="center"/>
          </w:tcPr>
          <w:p w:rsidR="00C5284A" w:rsidRPr="00824119" w:rsidRDefault="008815C8" w:rsidP="004C12BD">
            <w:pPr>
              <w:jc w:val="center"/>
              <w:rPr>
                <w:rFonts w:asciiTheme="majorBidi" w:hAnsiTheme="majorBidi"/>
                <w:sz w:val="22"/>
                <w:szCs w:val="22"/>
              </w:rPr>
            </w:pPr>
            <w:r w:rsidRPr="00824119">
              <w:rPr>
                <w:rFonts w:asciiTheme="majorBidi" w:hAnsiTheme="majorBidi"/>
                <w:sz w:val="22"/>
                <w:szCs w:val="22"/>
              </w:rPr>
              <w:t>35</w:t>
            </w:r>
          </w:p>
        </w:tc>
      </w:tr>
      <w:tr w:rsidR="00C5284A" w:rsidRPr="00824119" w:rsidTr="008815C8">
        <w:tc>
          <w:tcPr>
            <w:tcW w:w="485" w:type="dxa"/>
            <w:tcBorders>
              <w:top w:val="nil"/>
              <w:bottom w:val="single" w:sz="4" w:space="0" w:color="000000" w:themeColor="text1"/>
            </w:tcBorders>
            <w:vAlign w:val="center"/>
          </w:tcPr>
          <w:p w:rsidR="00C5284A" w:rsidRPr="00824119" w:rsidRDefault="00C5284A" w:rsidP="004C12BD">
            <w:pPr>
              <w:jc w:val="center"/>
              <w:rPr>
                <w:rFonts w:asciiTheme="majorBidi" w:hAnsiTheme="majorBidi"/>
                <w:sz w:val="22"/>
                <w:szCs w:val="22"/>
              </w:rPr>
            </w:pPr>
            <w:r w:rsidRPr="00824119">
              <w:rPr>
                <w:rFonts w:asciiTheme="majorBidi" w:hAnsiTheme="majorBidi"/>
                <w:sz w:val="22"/>
                <w:szCs w:val="22"/>
              </w:rPr>
              <w:t>4</w:t>
            </w:r>
          </w:p>
        </w:tc>
        <w:tc>
          <w:tcPr>
            <w:tcW w:w="1642" w:type="dxa"/>
            <w:tcBorders>
              <w:top w:val="nil"/>
              <w:bottom w:val="single" w:sz="4" w:space="0" w:color="000000" w:themeColor="text1"/>
            </w:tcBorders>
            <w:vAlign w:val="center"/>
          </w:tcPr>
          <w:p w:rsidR="00C5284A" w:rsidRPr="00824119" w:rsidRDefault="00C5284A" w:rsidP="004C12BD">
            <w:pPr>
              <w:rPr>
                <w:rFonts w:asciiTheme="majorBidi" w:hAnsiTheme="majorBidi"/>
                <w:sz w:val="22"/>
                <w:szCs w:val="22"/>
              </w:rPr>
            </w:pPr>
            <w:r w:rsidRPr="00824119">
              <w:rPr>
                <w:rFonts w:asciiTheme="majorBidi" w:hAnsiTheme="majorBidi"/>
                <w:sz w:val="22"/>
                <w:szCs w:val="22"/>
              </w:rPr>
              <w:t>TP (skor 1</w:t>
            </w:r>
            <w:r w:rsidR="008815C8" w:rsidRPr="00824119">
              <w:rPr>
                <w:rFonts w:asciiTheme="majorBidi" w:hAnsiTheme="majorBidi"/>
                <w:sz w:val="22"/>
                <w:szCs w:val="22"/>
              </w:rPr>
              <w:t xml:space="preserve"> &amp; 0</w:t>
            </w:r>
            <w:r w:rsidRPr="00824119">
              <w:rPr>
                <w:rFonts w:asciiTheme="majorBidi" w:hAnsiTheme="majorBidi"/>
                <w:sz w:val="22"/>
                <w:szCs w:val="22"/>
              </w:rPr>
              <w:t>)</w:t>
            </w:r>
          </w:p>
        </w:tc>
        <w:tc>
          <w:tcPr>
            <w:tcW w:w="567" w:type="dxa"/>
            <w:tcBorders>
              <w:top w:val="nil"/>
              <w:bottom w:val="single" w:sz="4" w:space="0" w:color="000000" w:themeColor="text1"/>
            </w:tcBorders>
            <w:vAlign w:val="center"/>
          </w:tcPr>
          <w:p w:rsidR="00C5284A" w:rsidRPr="00824119" w:rsidRDefault="008815C8" w:rsidP="004C12BD">
            <w:pPr>
              <w:jc w:val="center"/>
              <w:rPr>
                <w:rFonts w:asciiTheme="majorBidi" w:hAnsiTheme="majorBidi"/>
                <w:sz w:val="22"/>
                <w:szCs w:val="22"/>
              </w:rPr>
            </w:pPr>
            <w:r w:rsidRPr="00824119">
              <w:rPr>
                <w:rFonts w:asciiTheme="majorBidi" w:hAnsiTheme="majorBidi"/>
                <w:sz w:val="22"/>
                <w:szCs w:val="22"/>
              </w:rPr>
              <w:t>18</w:t>
            </w:r>
          </w:p>
        </w:tc>
        <w:tc>
          <w:tcPr>
            <w:tcW w:w="850" w:type="dxa"/>
            <w:tcBorders>
              <w:top w:val="nil"/>
              <w:bottom w:val="single" w:sz="4" w:space="0" w:color="000000" w:themeColor="text1"/>
            </w:tcBorders>
            <w:vAlign w:val="center"/>
          </w:tcPr>
          <w:p w:rsidR="00C5284A" w:rsidRPr="00824119" w:rsidRDefault="008815C8" w:rsidP="004C12BD">
            <w:pPr>
              <w:jc w:val="center"/>
              <w:rPr>
                <w:rFonts w:asciiTheme="majorBidi" w:hAnsiTheme="majorBidi"/>
                <w:sz w:val="22"/>
                <w:szCs w:val="22"/>
              </w:rPr>
            </w:pPr>
            <w:r w:rsidRPr="00824119">
              <w:rPr>
                <w:rFonts w:asciiTheme="majorBidi" w:hAnsiTheme="majorBidi"/>
                <w:sz w:val="22"/>
                <w:szCs w:val="22"/>
              </w:rPr>
              <w:t>39</w:t>
            </w:r>
          </w:p>
        </w:tc>
      </w:tr>
      <w:tr w:rsidR="00C5284A" w:rsidRPr="00824119" w:rsidTr="008815C8">
        <w:tc>
          <w:tcPr>
            <w:tcW w:w="2127" w:type="dxa"/>
            <w:gridSpan w:val="2"/>
            <w:tcBorders>
              <w:bottom w:val="nil"/>
            </w:tcBorders>
            <w:vAlign w:val="center"/>
          </w:tcPr>
          <w:p w:rsidR="00C5284A" w:rsidRPr="00824119" w:rsidRDefault="00C5284A" w:rsidP="004C12BD">
            <w:pPr>
              <w:jc w:val="center"/>
              <w:rPr>
                <w:rFonts w:asciiTheme="majorBidi" w:hAnsiTheme="majorBidi"/>
                <w:sz w:val="22"/>
                <w:szCs w:val="22"/>
              </w:rPr>
            </w:pPr>
            <w:r w:rsidRPr="00824119">
              <w:rPr>
                <w:rFonts w:asciiTheme="majorBidi" w:hAnsiTheme="majorBidi"/>
                <w:sz w:val="22"/>
                <w:szCs w:val="22"/>
              </w:rPr>
              <w:t>Total</w:t>
            </w:r>
          </w:p>
        </w:tc>
        <w:tc>
          <w:tcPr>
            <w:tcW w:w="567" w:type="dxa"/>
            <w:tcBorders>
              <w:bottom w:val="nil"/>
            </w:tcBorders>
            <w:vAlign w:val="center"/>
          </w:tcPr>
          <w:p w:rsidR="00C5284A" w:rsidRPr="00824119" w:rsidRDefault="00961E35" w:rsidP="004C12BD">
            <w:pPr>
              <w:jc w:val="center"/>
              <w:rPr>
                <w:rFonts w:asciiTheme="majorBidi" w:hAnsiTheme="majorBidi"/>
                <w:sz w:val="22"/>
                <w:szCs w:val="22"/>
              </w:rPr>
            </w:pPr>
            <w:r w:rsidRPr="00824119">
              <w:rPr>
                <w:rFonts w:asciiTheme="majorBidi" w:hAnsiTheme="majorBidi"/>
                <w:sz w:val="22"/>
                <w:szCs w:val="22"/>
              </w:rPr>
              <w:t>46</w:t>
            </w:r>
          </w:p>
        </w:tc>
        <w:tc>
          <w:tcPr>
            <w:tcW w:w="850" w:type="dxa"/>
            <w:tcBorders>
              <w:bottom w:val="nil"/>
            </w:tcBorders>
            <w:vAlign w:val="center"/>
          </w:tcPr>
          <w:p w:rsidR="00C5284A" w:rsidRPr="00824119" w:rsidRDefault="00961E35" w:rsidP="004C12BD">
            <w:pPr>
              <w:jc w:val="center"/>
              <w:rPr>
                <w:rFonts w:asciiTheme="majorBidi" w:hAnsiTheme="majorBidi"/>
                <w:sz w:val="22"/>
                <w:szCs w:val="22"/>
              </w:rPr>
            </w:pPr>
            <w:r w:rsidRPr="00824119">
              <w:rPr>
                <w:rFonts w:asciiTheme="majorBidi" w:hAnsiTheme="majorBidi"/>
                <w:sz w:val="22"/>
                <w:szCs w:val="22"/>
              </w:rPr>
              <w:t>100</w:t>
            </w:r>
          </w:p>
        </w:tc>
      </w:tr>
      <w:tr w:rsidR="00C5284A" w:rsidRPr="00824119" w:rsidTr="001A4918">
        <w:tc>
          <w:tcPr>
            <w:tcW w:w="2127" w:type="dxa"/>
            <w:gridSpan w:val="2"/>
            <w:tcBorders>
              <w:top w:val="nil"/>
              <w:bottom w:val="single" w:sz="2" w:space="0" w:color="000000" w:themeColor="text1"/>
            </w:tcBorders>
            <w:vAlign w:val="center"/>
          </w:tcPr>
          <w:p w:rsidR="00C5284A" w:rsidRPr="00824119" w:rsidRDefault="00C5284A" w:rsidP="00077060">
            <w:pPr>
              <w:spacing w:after="20"/>
              <w:jc w:val="center"/>
              <w:rPr>
                <w:rFonts w:asciiTheme="majorBidi" w:hAnsiTheme="majorBidi"/>
                <w:sz w:val="22"/>
                <w:szCs w:val="22"/>
              </w:rPr>
            </w:pPr>
            <w:r w:rsidRPr="00824119">
              <w:rPr>
                <w:rFonts w:asciiTheme="majorBidi" w:hAnsiTheme="majorBidi"/>
                <w:sz w:val="22"/>
                <w:szCs w:val="22"/>
              </w:rPr>
              <w:t xml:space="preserve">Rata-rata </w:t>
            </w:r>
            <w:r w:rsidRPr="00824119">
              <w:rPr>
                <w:rFonts w:asciiTheme="majorBidi" w:hAnsiTheme="majorBidi"/>
                <w:sz w:val="22"/>
                <w:szCs w:val="22"/>
                <w:u w:val="single"/>
              </w:rPr>
              <w:t>+</w:t>
            </w:r>
            <w:r w:rsidRPr="00824119">
              <w:rPr>
                <w:rFonts w:asciiTheme="majorBidi" w:hAnsiTheme="majorBidi"/>
                <w:sz w:val="22"/>
                <w:szCs w:val="22"/>
              </w:rPr>
              <w:t xml:space="preserve"> SD</w:t>
            </w:r>
          </w:p>
        </w:tc>
        <w:tc>
          <w:tcPr>
            <w:tcW w:w="1417" w:type="dxa"/>
            <w:gridSpan w:val="2"/>
            <w:tcBorders>
              <w:top w:val="nil"/>
              <w:bottom w:val="single" w:sz="2" w:space="0" w:color="000000" w:themeColor="text1"/>
            </w:tcBorders>
            <w:vAlign w:val="center"/>
          </w:tcPr>
          <w:p w:rsidR="00C5284A" w:rsidRPr="00824119" w:rsidRDefault="00E8031F" w:rsidP="00077060">
            <w:pPr>
              <w:spacing w:after="20"/>
              <w:jc w:val="center"/>
              <w:rPr>
                <w:rFonts w:asciiTheme="majorBidi" w:hAnsiTheme="majorBidi"/>
                <w:sz w:val="22"/>
                <w:szCs w:val="22"/>
              </w:rPr>
            </w:pPr>
            <w:r>
              <w:rPr>
                <w:rFonts w:asciiTheme="majorBidi" w:hAnsiTheme="majorBidi"/>
                <w:sz w:val="22"/>
                <w:szCs w:val="22"/>
              </w:rPr>
              <w:t xml:space="preserve">1.85 </w:t>
            </w:r>
            <w:r w:rsidRPr="00E8031F">
              <w:rPr>
                <w:rFonts w:asciiTheme="majorBidi" w:hAnsiTheme="majorBidi"/>
                <w:sz w:val="22"/>
                <w:szCs w:val="22"/>
                <w:u w:val="single"/>
              </w:rPr>
              <w:t>+</w:t>
            </w:r>
            <w:r>
              <w:rPr>
                <w:rFonts w:asciiTheme="majorBidi" w:hAnsiTheme="majorBidi"/>
                <w:sz w:val="22"/>
                <w:szCs w:val="22"/>
              </w:rPr>
              <w:t xml:space="preserve"> 0.84</w:t>
            </w:r>
          </w:p>
        </w:tc>
      </w:tr>
    </w:tbl>
    <w:p w:rsidR="00C5284A" w:rsidRPr="00824119" w:rsidRDefault="00C5284A" w:rsidP="00C5284A">
      <w:pPr>
        <w:spacing w:line="240" w:lineRule="auto"/>
        <w:jc w:val="both"/>
        <w:rPr>
          <w:rFonts w:asciiTheme="majorBidi" w:hAnsiTheme="majorBidi"/>
          <w:sz w:val="22"/>
          <w:szCs w:val="22"/>
        </w:rPr>
      </w:pPr>
      <w:r w:rsidRPr="00824119">
        <w:rPr>
          <w:rFonts w:asciiTheme="majorBidi" w:hAnsiTheme="majorBidi"/>
          <w:sz w:val="22"/>
          <w:szCs w:val="22"/>
        </w:rPr>
        <w:t>Keterangan:</w:t>
      </w:r>
    </w:p>
    <w:p w:rsidR="00C5284A" w:rsidRPr="00824119" w:rsidRDefault="00C5284A" w:rsidP="00C5284A">
      <w:pPr>
        <w:spacing w:line="240" w:lineRule="auto"/>
        <w:jc w:val="both"/>
        <w:rPr>
          <w:rFonts w:asciiTheme="majorBidi" w:hAnsiTheme="majorBidi"/>
          <w:sz w:val="22"/>
          <w:szCs w:val="22"/>
        </w:rPr>
      </w:pPr>
      <w:r w:rsidRPr="00824119">
        <w:rPr>
          <w:rFonts w:asciiTheme="majorBidi" w:hAnsiTheme="majorBidi"/>
          <w:sz w:val="22"/>
          <w:szCs w:val="22"/>
        </w:rPr>
        <w:t>Sangat Paham (SP)</w:t>
      </w:r>
    </w:p>
    <w:p w:rsidR="00C5284A" w:rsidRPr="00824119" w:rsidRDefault="00C5284A" w:rsidP="00C5284A">
      <w:pPr>
        <w:spacing w:line="240" w:lineRule="auto"/>
        <w:jc w:val="both"/>
        <w:rPr>
          <w:rFonts w:asciiTheme="majorBidi" w:hAnsiTheme="majorBidi"/>
          <w:sz w:val="22"/>
          <w:szCs w:val="22"/>
        </w:rPr>
      </w:pPr>
      <w:r w:rsidRPr="00824119">
        <w:rPr>
          <w:rFonts w:asciiTheme="majorBidi" w:hAnsiTheme="majorBidi"/>
          <w:sz w:val="22"/>
          <w:szCs w:val="22"/>
        </w:rPr>
        <w:t>Paham (P)</w:t>
      </w:r>
    </w:p>
    <w:p w:rsidR="00C5284A" w:rsidRPr="00824119" w:rsidRDefault="00C5284A" w:rsidP="00C5284A">
      <w:pPr>
        <w:spacing w:line="240" w:lineRule="auto"/>
        <w:jc w:val="both"/>
        <w:rPr>
          <w:rFonts w:asciiTheme="majorBidi" w:hAnsiTheme="majorBidi"/>
          <w:sz w:val="22"/>
          <w:szCs w:val="22"/>
        </w:rPr>
      </w:pPr>
      <w:r w:rsidRPr="00824119">
        <w:rPr>
          <w:rFonts w:asciiTheme="majorBidi" w:hAnsiTheme="majorBidi"/>
          <w:sz w:val="22"/>
          <w:szCs w:val="22"/>
        </w:rPr>
        <w:t>Kurang Paham (KP)</w:t>
      </w:r>
    </w:p>
    <w:p w:rsidR="00C5284A" w:rsidRPr="00824119" w:rsidRDefault="00C5284A" w:rsidP="00C5284A">
      <w:pPr>
        <w:spacing w:line="240" w:lineRule="auto"/>
        <w:jc w:val="both"/>
        <w:rPr>
          <w:rFonts w:asciiTheme="majorBidi" w:hAnsiTheme="majorBidi"/>
          <w:sz w:val="22"/>
          <w:szCs w:val="22"/>
        </w:rPr>
      </w:pPr>
      <w:r w:rsidRPr="00824119">
        <w:rPr>
          <w:rFonts w:asciiTheme="majorBidi" w:hAnsiTheme="majorBidi"/>
          <w:sz w:val="22"/>
          <w:szCs w:val="22"/>
        </w:rPr>
        <w:t>Tidak Paham (TP)</w:t>
      </w:r>
    </w:p>
    <w:p w:rsidR="00891E32" w:rsidRDefault="00891E32" w:rsidP="004E1C91">
      <w:pPr>
        <w:spacing w:line="240" w:lineRule="auto"/>
        <w:jc w:val="both"/>
        <w:rPr>
          <w:rFonts w:asciiTheme="majorBidi" w:hAnsiTheme="majorBidi"/>
        </w:rPr>
      </w:pPr>
    </w:p>
    <w:p w:rsidR="00427AE5" w:rsidRPr="00824119" w:rsidRDefault="00427AE5" w:rsidP="004E1C91">
      <w:pPr>
        <w:spacing w:line="240" w:lineRule="auto"/>
        <w:jc w:val="both"/>
        <w:rPr>
          <w:rFonts w:asciiTheme="majorBidi" w:hAnsiTheme="majorBidi"/>
        </w:rPr>
      </w:pPr>
    </w:p>
    <w:p w:rsidR="00891E32" w:rsidRPr="00824119" w:rsidRDefault="00EA7F5C" w:rsidP="004E1C91">
      <w:pPr>
        <w:spacing w:line="240" w:lineRule="auto"/>
        <w:jc w:val="both"/>
        <w:rPr>
          <w:rFonts w:asciiTheme="majorBidi" w:hAnsiTheme="majorBidi"/>
          <w:b/>
          <w:bCs/>
        </w:rPr>
      </w:pPr>
      <w:r w:rsidRPr="00824119">
        <w:rPr>
          <w:rFonts w:asciiTheme="majorBidi" w:hAnsiTheme="majorBidi"/>
          <w:b/>
          <w:bCs/>
        </w:rPr>
        <w:t>Rekapitulasi Pengetahuan Guru PAUD tentang Pembelajaran BCCT</w:t>
      </w:r>
    </w:p>
    <w:p w:rsidR="0098143E" w:rsidRPr="00824119" w:rsidRDefault="0098143E" w:rsidP="004E1C91">
      <w:pPr>
        <w:spacing w:line="240" w:lineRule="auto"/>
        <w:jc w:val="both"/>
        <w:rPr>
          <w:rFonts w:asciiTheme="majorBidi" w:hAnsiTheme="majorBidi"/>
        </w:rPr>
      </w:pPr>
    </w:p>
    <w:p w:rsidR="005C76C5" w:rsidRPr="00824119" w:rsidRDefault="00FF0C14" w:rsidP="003A79B3">
      <w:pPr>
        <w:spacing w:line="240" w:lineRule="auto"/>
        <w:jc w:val="both"/>
        <w:rPr>
          <w:rFonts w:asciiTheme="majorBidi" w:hAnsiTheme="majorBidi"/>
        </w:rPr>
      </w:pPr>
      <w:r w:rsidRPr="00824119">
        <w:rPr>
          <w:rFonts w:asciiTheme="majorBidi" w:hAnsiTheme="majorBidi"/>
        </w:rPr>
        <w:t xml:space="preserve">Berdasarkan data hasil penelitian secara keseluruhan </w:t>
      </w:r>
      <w:r w:rsidR="00C97830" w:rsidRPr="00824119">
        <w:rPr>
          <w:rFonts w:asciiTheme="majorBidi" w:hAnsiTheme="majorBidi"/>
        </w:rPr>
        <w:t xml:space="preserve">sebagian besar guru </w:t>
      </w:r>
      <w:r w:rsidR="003A79B3">
        <w:rPr>
          <w:rFonts w:asciiTheme="majorBidi" w:hAnsiTheme="majorBidi"/>
        </w:rPr>
        <w:t>tidak paham</w:t>
      </w:r>
      <w:r w:rsidR="00C97830" w:rsidRPr="00824119">
        <w:rPr>
          <w:rFonts w:asciiTheme="majorBidi" w:hAnsiTheme="majorBidi"/>
        </w:rPr>
        <w:t xml:space="preserve"> tentang konsep BCCT</w:t>
      </w:r>
      <w:r w:rsidR="00167FBD" w:rsidRPr="00824119">
        <w:rPr>
          <w:rFonts w:asciiTheme="majorBidi" w:hAnsiTheme="majorBidi"/>
        </w:rPr>
        <w:t>. Hal tersebut terlihat pada data guru yang telah memahami</w:t>
      </w:r>
      <w:r w:rsidR="00C97830" w:rsidRPr="00824119">
        <w:rPr>
          <w:rFonts w:asciiTheme="majorBidi" w:hAnsiTheme="majorBidi"/>
        </w:rPr>
        <w:t xml:space="preserve"> </w:t>
      </w:r>
      <w:r w:rsidR="00167FBD" w:rsidRPr="00824119">
        <w:rPr>
          <w:rFonts w:asciiTheme="majorBidi" w:hAnsiTheme="majorBidi"/>
        </w:rPr>
        <w:t>indikator 1 hanya 2</w:t>
      </w:r>
      <w:r w:rsidR="00582ADD" w:rsidRPr="00824119">
        <w:rPr>
          <w:rFonts w:asciiTheme="majorBidi" w:hAnsiTheme="majorBidi"/>
        </w:rPr>
        <w:t xml:space="preserve">0%, </w:t>
      </w:r>
      <w:r w:rsidR="00167FBD" w:rsidRPr="00824119">
        <w:rPr>
          <w:rFonts w:asciiTheme="majorBidi" w:hAnsiTheme="majorBidi"/>
        </w:rPr>
        <w:t>pada  indikator 2 hanya 26</w:t>
      </w:r>
      <w:r w:rsidR="00582ADD" w:rsidRPr="00824119">
        <w:rPr>
          <w:rFonts w:asciiTheme="majorBidi" w:hAnsiTheme="majorBidi"/>
        </w:rPr>
        <w:t xml:space="preserve">%, pada </w:t>
      </w:r>
      <w:r w:rsidR="00167FBD" w:rsidRPr="00824119">
        <w:rPr>
          <w:rFonts w:asciiTheme="majorBidi" w:hAnsiTheme="majorBidi"/>
        </w:rPr>
        <w:t>indikator 3 hanya 13</w:t>
      </w:r>
      <w:r w:rsidR="00582ADD" w:rsidRPr="00824119">
        <w:rPr>
          <w:rFonts w:asciiTheme="majorBidi" w:hAnsiTheme="majorBidi"/>
        </w:rPr>
        <w:t xml:space="preserve">%, pada </w:t>
      </w:r>
      <w:r w:rsidR="00167FBD" w:rsidRPr="00824119">
        <w:rPr>
          <w:rFonts w:asciiTheme="majorBidi" w:hAnsiTheme="majorBidi"/>
        </w:rPr>
        <w:t>indikator 4 hanya 1</w:t>
      </w:r>
      <w:r w:rsidR="00582ADD" w:rsidRPr="00824119">
        <w:rPr>
          <w:rFonts w:asciiTheme="majorBidi" w:hAnsiTheme="majorBidi"/>
        </w:rPr>
        <w:t xml:space="preserve">5%, dan </w:t>
      </w:r>
      <w:r w:rsidR="00167FBD" w:rsidRPr="00824119">
        <w:rPr>
          <w:rFonts w:asciiTheme="majorBidi" w:hAnsiTheme="majorBidi"/>
        </w:rPr>
        <w:t>pada indikator 5 hanya</w:t>
      </w:r>
      <w:r w:rsidR="00AA6FC0">
        <w:rPr>
          <w:rFonts w:asciiTheme="majorBidi" w:hAnsiTheme="majorBidi"/>
        </w:rPr>
        <w:t xml:space="preserve"> 26</w:t>
      </w:r>
      <w:r w:rsidR="00582ADD" w:rsidRPr="00824119">
        <w:rPr>
          <w:rFonts w:asciiTheme="majorBidi" w:hAnsiTheme="majorBidi"/>
        </w:rPr>
        <w:t>%.</w:t>
      </w:r>
    </w:p>
    <w:p w:rsidR="005C76C5" w:rsidRDefault="005C76C5" w:rsidP="004E1C91">
      <w:pPr>
        <w:spacing w:line="240" w:lineRule="auto"/>
        <w:jc w:val="both"/>
        <w:rPr>
          <w:rFonts w:asciiTheme="majorBidi" w:hAnsiTheme="majorBidi"/>
        </w:rPr>
      </w:pPr>
    </w:p>
    <w:p w:rsidR="00427AE5" w:rsidRPr="00824119" w:rsidRDefault="00427AE5" w:rsidP="004E1C91">
      <w:pPr>
        <w:spacing w:line="240" w:lineRule="auto"/>
        <w:jc w:val="both"/>
        <w:rPr>
          <w:rFonts w:asciiTheme="majorBidi" w:hAnsiTheme="majorBidi"/>
        </w:rPr>
      </w:pPr>
    </w:p>
    <w:p w:rsidR="00C944F4" w:rsidRPr="00824119" w:rsidRDefault="00C944F4" w:rsidP="00824119">
      <w:pPr>
        <w:spacing w:line="240" w:lineRule="auto"/>
        <w:ind w:left="851" w:hanging="851"/>
        <w:jc w:val="both"/>
        <w:rPr>
          <w:rFonts w:asciiTheme="majorBidi" w:hAnsiTheme="majorBidi"/>
          <w:sz w:val="22"/>
          <w:szCs w:val="22"/>
        </w:rPr>
      </w:pPr>
      <w:r w:rsidRPr="00824119">
        <w:rPr>
          <w:rFonts w:asciiTheme="majorBidi" w:hAnsiTheme="majorBidi"/>
          <w:sz w:val="22"/>
          <w:szCs w:val="22"/>
        </w:rPr>
        <w:lastRenderedPageBreak/>
        <w:t>Tabel 6.</w:t>
      </w:r>
      <w:r w:rsidRPr="00824119">
        <w:rPr>
          <w:rFonts w:asciiTheme="majorBidi" w:hAnsiTheme="majorBidi"/>
          <w:sz w:val="22"/>
          <w:szCs w:val="22"/>
        </w:rPr>
        <w:tab/>
        <w:t xml:space="preserve">Rekapitulasi </w:t>
      </w:r>
      <w:r w:rsidR="009E7669" w:rsidRPr="00824119">
        <w:rPr>
          <w:rFonts w:asciiTheme="majorBidi" w:hAnsiTheme="majorBidi"/>
          <w:sz w:val="22"/>
          <w:szCs w:val="22"/>
        </w:rPr>
        <w:t xml:space="preserve">Skor </w:t>
      </w:r>
      <w:r w:rsidR="00D52A89" w:rsidRPr="00824119">
        <w:rPr>
          <w:rFonts w:asciiTheme="majorBidi" w:hAnsiTheme="majorBidi"/>
          <w:sz w:val="22"/>
          <w:szCs w:val="22"/>
        </w:rPr>
        <w:t xml:space="preserve">Pengetahuan Guru tentang BCCT </w:t>
      </w:r>
      <w:r w:rsidR="009E7669" w:rsidRPr="00824119">
        <w:rPr>
          <w:rFonts w:asciiTheme="majorBidi" w:hAnsiTheme="majorBidi"/>
          <w:sz w:val="22"/>
          <w:szCs w:val="22"/>
        </w:rPr>
        <w:t>per Indikator</w:t>
      </w:r>
    </w:p>
    <w:tbl>
      <w:tblPr>
        <w:tblStyle w:val="TableGrid"/>
        <w:tblW w:w="4342" w:type="dxa"/>
        <w:tblInd w:w="-34" w:type="dxa"/>
        <w:tblBorders>
          <w:top w:val="single" w:sz="2" w:space="0" w:color="000000" w:themeColor="text1"/>
          <w:left w:val="none" w:sz="0" w:space="0" w:color="auto"/>
          <w:bottom w:val="single" w:sz="2" w:space="0" w:color="000000" w:themeColor="text1"/>
          <w:right w:val="none" w:sz="0" w:space="0" w:color="auto"/>
          <w:insideH w:val="single" w:sz="2" w:space="0" w:color="000000" w:themeColor="text1"/>
          <w:insideV w:val="none" w:sz="0" w:space="0" w:color="auto"/>
        </w:tblBorders>
        <w:tblLayout w:type="fixed"/>
        <w:tblLook w:val="04A0"/>
      </w:tblPr>
      <w:tblGrid>
        <w:gridCol w:w="284"/>
        <w:gridCol w:w="1843"/>
        <w:gridCol w:w="567"/>
        <w:gridCol w:w="567"/>
        <w:gridCol w:w="571"/>
        <w:gridCol w:w="510"/>
      </w:tblGrid>
      <w:tr w:rsidR="00C944F4" w:rsidRPr="00824119" w:rsidTr="00824119">
        <w:tc>
          <w:tcPr>
            <w:tcW w:w="284" w:type="dxa"/>
            <w:vMerge w:val="restart"/>
            <w:vAlign w:val="center"/>
          </w:tcPr>
          <w:p w:rsidR="00C944F4" w:rsidRPr="00824119" w:rsidRDefault="00C944F4" w:rsidP="004C12BD">
            <w:pPr>
              <w:jc w:val="center"/>
              <w:rPr>
                <w:rFonts w:asciiTheme="majorBidi" w:hAnsiTheme="majorBidi"/>
                <w:sz w:val="22"/>
                <w:szCs w:val="22"/>
              </w:rPr>
            </w:pPr>
            <w:r w:rsidRPr="00824119">
              <w:rPr>
                <w:rFonts w:asciiTheme="majorBidi" w:hAnsiTheme="majorBidi"/>
                <w:sz w:val="22"/>
                <w:szCs w:val="22"/>
              </w:rPr>
              <w:t>No</w:t>
            </w:r>
          </w:p>
        </w:tc>
        <w:tc>
          <w:tcPr>
            <w:tcW w:w="1843" w:type="dxa"/>
            <w:vMerge w:val="restart"/>
            <w:vAlign w:val="center"/>
          </w:tcPr>
          <w:p w:rsidR="00C944F4" w:rsidRPr="00824119" w:rsidRDefault="00C944F4" w:rsidP="004C12BD">
            <w:pPr>
              <w:jc w:val="center"/>
              <w:rPr>
                <w:rFonts w:asciiTheme="majorBidi" w:hAnsiTheme="majorBidi"/>
                <w:sz w:val="22"/>
                <w:szCs w:val="22"/>
              </w:rPr>
            </w:pPr>
            <w:r w:rsidRPr="00824119">
              <w:rPr>
                <w:rFonts w:asciiTheme="majorBidi" w:hAnsiTheme="majorBidi"/>
                <w:sz w:val="22"/>
                <w:szCs w:val="22"/>
              </w:rPr>
              <w:t>Kategori</w:t>
            </w:r>
          </w:p>
        </w:tc>
        <w:tc>
          <w:tcPr>
            <w:tcW w:w="2215" w:type="dxa"/>
            <w:gridSpan w:val="4"/>
          </w:tcPr>
          <w:p w:rsidR="00C944F4" w:rsidRPr="00824119" w:rsidRDefault="00C944F4" w:rsidP="004C12BD">
            <w:pPr>
              <w:jc w:val="center"/>
              <w:rPr>
                <w:rFonts w:asciiTheme="majorBidi" w:hAnsiTheme="majorBidi"/>
                <w:sz w:val="22"/>
                <w:szCs w:val="22"/>
              </w:rPr>
            </w:pPr>
            <w:r w:rsidRPr="00824119">
              <w:rPr>
                <w:rFonts w:asciiTheme="majorBidi" w:hAnsiTheme="majorBidi"/>
                <w:sz w:val="22"/>
                <w:szCs w:val="22"/>
              </w:rPr>
              <w:t>Total</w:t>
            </w:r>
          </w:p>
        </w:tc>
      </w:tr>
      <w:tr w:rsidR="00C944F4" w:rsidRPr="00824119" w:rsidTr="00824119">
        <w:tc>
          <w:tcPr>
            <w:tcW w:w="284" w:type="dxa"/>
            <w:vMerge/>
            <w:vAlign w:val="center"/>
          </w:tcPr>
          <w:p w:rsidR="00C944F4" w:rsidRPr="00824119" w:rsidRDefault="00C944F4" w:rsidP="004C12BD">
            <w:pPr>
              <w:jc w:val="center"/>
              <w:rPr>
                <w:rFonts w:asciiTheme="majorBidi" w:hAnsiTheme="majorBidi"/>
                <w:sz w:val="22"/>
                <w:szCs w:val="22"/>
              </w:rPr>
            </w:pPr>
          </w:p>
        </w:tc>
        <w:tc>
          <w:tcPr>
            <w:tcW w:w="1843" w:type="dxa"/>
            <w:vMerge/>
            <w:vAlign w:val="center"/>
          </w:tcPr>
          <w:p w:rsidR="00C944F4" w:rsidRPr="00824119" w:rsidRDefault="00C944F4" w:rsidP="004C12BD">
            <w:pPr>
              <w:jc w:val="center"/>
              <w:rPr>
                <w:rFonts w:asciiTheme="majorBidi" w:hAnsiTheme="majorBidi"/>
                <w:sz w:val="22"/>
                <w:szCs w:val="22"/>
              </w:rPr>
            </w:pPr>
          </w:p>
        </w:tc>
        <w:tc>
          <w:tcPr>
            <w:tcW w:w="567" w:type="dxa"/>
            <w:vAlign w:val="center"/>
          </w:tcPr>
          <w:p w:rsidR="00C944F4" w:rsidRPr="00824119" w:rsidRDefault="00C944F4" w:rsidP="00C944F4">
            <w:pPr>
              <w:jc w:val="center"/>
              <w:rPr>
                <w:rFonts w:asciiTheme="majorBidi" w:hAnsiTheme="majorBidi"/>
                <w:sz w:val="22"/>
                <w:szCs w:val="22"/>
              </w:rPr>
            </w:pPr>
            <w:r w:rsidRPr="00824119">
              <w:rPr>
                <w:rFonts w:asciiTheme="majorBidi" w:hAnsiTheme="majorBidi"/>
                <w:sz w:val="22"/>
                <w:szCs w:val="22"/>
              </w:rPr>
              <w:t>SP</w:t>
            </w:r>
          </w:p>
          <w:p w:rsidR="006D08C5" w:rsidRPr="00824119" w:rsidRDefault="006D08C5" w:rsidP="00C944F4">
            <w:pPr>
              <w:jc w:val="center"/>
              <w:rPr>
                <w:rFonts w:asciiTheme="majorBidi" w:hAnsiTheme="majorBidi"/>
                <w:sz w:val="22"/>
                <w:szCs w:val="22"/>
              </w:rPr>
            </w:pPr>
            <w:r w:rsidRPr="00824119">
              <w:rPr>
                <w:rFonts w:asciiTheme="majorBidi" w:hAnsiTheme="majorBidi"/>
                <w:sz w:val="22"/>
                <w:szCs w:val="22"/>
              </w:rPr>
              <w:t>%</w:t>
            </w:r>
          </w:p>
        </w:tc>
        <w:tc>
          <w:tcPr>
            <w:tcW w:w="567" w:type="dxa"/>
            <w:vAlign w:val="center"/>
          </w:tcPr>
          <w:p w:rsidR="00C944F4" w:rsidRPr="00824119" w:rsidRDefault="00C944F4" w:rsidP="00C944F4">
            <w:pPr>
              <w:jc w:val="center"/>
              <w:rPr>
                <w:rFonts w:asciiTheme="majorBidi" w:hAnsiTheme="majorBidi"/>
                <w:sz w:val="22"/>
                <w:szCs w:val="22"/>
              </w:rPr>
            </w:pPr>
            <w:r w:rsidRPr="00824119">
              <w:rPr>
                <w:rFonts w:asciiTheme="majorBidi" w:hAnsiTheme="majorBidi"/>
                <w:sz w:val="22"/>
                <w:szCs w:val="22"/>
              </w:rPr>
              <w:t>P</w:t>
            </w:r>
          </w:p>
          <w:p w:rsidR="006D08C5" w:rsidRPr="00824119" w:rsidRDefault="006D08C5" w:rsidP="00C944F4">
            <w:pPr>
              <w:jc w:val="center"/>
              <w:rPr>
                <w:rFonts w:asciiTheme="majorBidi" w:hAnsiTheme="majorBidi"/>
                <w:sz w:val="22"/>
                <w:szCs w:val="22"/>
              </w:rPr>
            </w:pPr>
            <w:r w:rsidRPr="00824119">
              <w:rPr>
                <w:rFonts w:asciiTheme="majorBidi" w:hAnsiTheme="majorBidi"/>
                <w:sz w:val="22"/>
                <w:szCs w:val="22"/>
              </w:rPr>
              <w:t>%</w:t>
            </w:r>
          </w:p>
        </w:tc>
        <w:tc>
          <w:tcPr>
            <w:tcW w:w="571" w:type="dxa"/>
            <w:vAlign w:val="center"/>
          </w:tcPr>
          <w:p w:rsidR="00C944F4" w:rsidRPr="00824119" w:rsidRDefault="00C944F4" w:rsidP="00C944F4">
            <w:pPr>
              <w:jc w:val="center"/>
              <w:rPr>
                <w:rFonts w:asciiTheme="majorBidi" w:hAnsiTheme="majorBidi"/>
                <w:sz w:val="22"/>
                <w:szCs w:val="22"/>
              </w:rPr>
            </w:pPr>
            <w:r w:rsidRPr="00824119">
              <w:rPr>
                <w:rFonts w:asciiTheme="majorBidi" w:hAnsiTheme="majorBidi"/>
                <w:sz w:val="22"/>
                <w:szCs w:val="22"/>
              </w:rPr>
              <w:t>KP</w:t>
            </w:r>
          </w:p>
          <w:p w:rsidR="006D08C5" w:rsidRPr="00824119" w:rsidRDefault="006D08C5" w:rsidP="00C944F4">
            <w:pPr>
              <w:jc w:val="center"/>
              <w:rPr>
                <w:rFonts w:asciiTheme="majorBidi" w:hAnsiTheme="majorBidi"/>
                <w:sz w:val="22"/>
                <w:szCs w:val="22"/>
              </w:rPr>
            </w:pPr>
            <w:r w:rsidRPr="00824119">
              <w:rPr>
                <w:rFonts w:asciiTheme="majorBidi" w:hAnsiTheme="majorBidi"/>
                <w:sz w:val="22"/>
                <w:szCs w:val="22"/>
              </w:rPr>
              <w:t>%</w:t>
            </w:r>
          </w:p>
        </w:tc>
        <w:tc>
          <w:tcPr>
            <w:tcW w:w="510" w:type="dxa"/>
            <w:vAlign w:val="center"/>
          </w:tcPr>
          <w:p w:rsidR="00C944F4" w:rsidRPr="00824119" w:rsidRDefault="00C944F4" w:rsidP="00C944F4">
            <w:pPr>
              <w:jc w:val="center"/>
              <w:rPr>
                <w:rFonts w:asciiTheme="majorBidi" w:hAnsiTheme="majorBidi"/>
                <w:sz w:val="22"/>
                <w:szCs w:val="22"/>
              </w:rPr>
            </w:pPr>
            <w:r w:rsidRPr="00824119">
              <w:rPr>
                <w:rFonts w:asciiTheme="majorBidi" w:hAnsiTheme="majorBidi"/>
                <w:sz w:val="22"/>
                <w:szCs w:val="22"/>
              </w:rPr>
              <w:t>TP</w:t>
            </w:r>
          </w:p>
          <w:p w:rsidR="006D08C5" w:rsidRPr="00824119" w:rsidRDefault="006D08C5" w:rsidP="00C944F4">
            <w:pPr>
              <w:jc w:val="center"/>
              <w:rPr>
                <w:rFonts w:asciiTheme="majorBidi" w:hAnsiTheme="majorBidi"/>
                <w:sz w:val="22"/>
                <w:szCs w:val="22"/>
              </w:rPr>
            </w:pPr>
            <w:r w:rsidRPr="00824119">
              <w:rPr>
                <w:rFonts w:asciiTheme="majorBidi" w:hAnsiTheme="majorBidi"/>
                <w:sz w:val="22"/>
                <w:szCs w:val="22"/>
              </w:rPr>
              <w:t>%</w:t>
            </w:r>
          </w:p>
        </w:tc>
      </w:tr>
      <w:tr w:rsidR="00C944F4" w:rsidRPr="00824119" w:rsidTr="00824119">
        <w:tc>
          <w:tcPr>
            <w:tcW w:w="284" w:type="dxa"/>
          </w:tcPr>
          <w:p w:rsidR="00C944F4" w:rsidRPr="00824119" w:rsidRDefault="00C944F4" w:rsidP="00C944F4">
            <w:pPr>
              <w:jc w:val="center"/>
              <w:rPr>
                <w:rFonts w:asciiTheme="majorBidi" w:hAnsiTheme="majorBidi"/>
                <w:sz w:val="22"/>
                <w:szCs w:val="22"/>
              </w:rPr>
            </w:pPr>
            <w:r w:rsidRPr="00824119">
              <w:rPr>
                <w:rFonts w:asciiTheme="majorBidi" w:hAnsiTheme="majorBidi"/>
                <w:sz w:val="22"/>
                <w:szCs w:val="22"/>
              </w:rPr>
              <w:t>1</w:t>
            </w:r>
          </w:p>
        </w:tc>
        <w:tc>
          <w:tcPr>
            <w:tcW w:w="1843" w:type="dxa"/>
            <w:vAlign w:val="center"/>
          </w:tcPr>
          <w:p w:rsidR="00C944F4" w:rsidRPr="00824119" w:rsidRDefault="00C944F4" w:rsidP="004C12BD">
            <w:pPr>
              <w:rPr>
                <w:rFonts w:asciiTheme="majorBidi" w:hAnsiTheme="majorBidi"/>
                <w:sz w:val="22"/>
                <w:szCs w:val="22"/>
              </w:rPr>
            </w:pPr>
            <w:r w:rsidRPr="00824119">
              <w:rPr>
                <w:rFonts w:asciiTheme="majorBidi" w:hAnsiTheme="majorBidi"/>
                <w:sz w:val="22"/>
                <w:szCs w:val="22"/>
              </w:rPr>
              <w:t>Pengertian Pembelajaran BCCT</w:t>
            </w:r>
          </w:p>
        </w:tc>
        <w:tc>
          <w:tcPr>
            <w:tcW w:w="567"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7</w:t>
            </w:r>
          </w:p>
        </w:tc>
        <w:tc>
          <w:tcPr>
            <w:tcW w:w="567"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13</w:t>
            </w:r>
          </w:p>
        </w:tc>
        <w:tc>
          <w:tcPr>
            <w:tcW w:w="571"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28</w:t>
            </w:r>
          </w:p>
        </w:tc>
        <w:tc>
          <w:tcPr>
            <w:tcW w:w="510"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52</w:t>
            </w:r>
          </w:p>
        </w:tc>
      </w:tr>
      <w:tr w:rsidR="00C944F4" w:rsidRPr="00824119" w:rsidTr="00824119">
        <w:tc>
          <w:tcPr>
            <w:tcW w:w="284" w:type="dxa"/>
          </w:tcPr>
          <w:p w:rsidR="00C944F4" w:rsidRPr="00824119" w:rsidRDefault="00C944F4" w:rsidP="00C944F4">
            <w:pPr>
              <w:jc w:val="center"/>
              <w:rPr>
                <w:rFonts w:asciiTheme="majorBidi" w:hAnsiTheme="majorBidi"/>
                <w:sz w:val="22"/>
                <w:szCs w:val="22"/>
              </w:rPr>
            </w:pPr>
            <w:r w:rsidRPr="00824119">
              <w:rPr>
                <w:rFonts w:asciiTheme="majorBidi" w:hAnsiTheme="majorBidi"/>
                <w:sz w:val="22"/>
                <w:szCs w:val="22"/>
              </w:rPr>
              <w:t>2</w:t>
            </w:r>
          </w:p>
        </w:tc>
        <w:tc>
          <w:tcPr>
            <w:tcW w:w="1843" w:type="dxa"/>
            <w:vAlign w:val="center"/>
          </w:tcPr>
          <w:p w:rsidR="00C944F4" w:rsidRPr="00824119" w:rsidRDefault="00C944F4" w:rsidP="004C12BD">
            <w:pPr>
              <w:rPr>
                <w:rFonts w:asciiTheme="majorBidi" w:hAnsiTheme="majorBidi"/>
                <w:sz w:val="22"/>
                <w:szCs w:val="22"/>
              </w:rPr>
            </w:pPr>
            <w:r w:rsidRPr="00824119">
              <w:rPr>
                <w:rFonts w:asciiTheme="majorBidi" w:hAnsiTheme="majorBidi"/>
                <w:sz w:val="22"/>
                <w:szCs w:val="22"/>
              </w:rPr>
              <w:t>Prinsip Pembelajaran BCCT</w:t>
            </w:r>
          </w:p>
        </w:tc>
        <w:tc>
          <w:tcPr>
            <w:tcW w:w="567" w:type="dxa"/>
            <w:vAlign w:val="center"/>
          </w:tcPr>
          <w:p w:rsidR="00C944F4" w:rsidRPr="00824119" w:rsidRDefault="00C944F4" w:rsidP="00C944F4">
            <w:pPr>
              <w:jc w:val="center"/>
              <w:rPr>
                <w:rFonts w:asciiTheme="majorBidi" w:hAnsiTheme="majorBidi"/>
                <w:sz w:val="22"/>
                <w:szCs w:val="22"/>
              </w:rPr>
            </w:pPr>
            <w:r w:rsidRPr="00824119">
              <w:rPr>
                <w:rFonts w:asciiTheme="majorBidi" w:hAnsiTheme="majorBidi"/>
                <w:sz w:val="22"/>
                <w:szCs w:val="22"/>
              </w:rPr>
              <w:t>2</w:t>
            </w:r>
          </w:p>
        </w:tc>
        <w:tc>
          <w:tcPr>
            <w:tcW w:w="567"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24</w:t>
            </w:r>
          </w:p>
        </w:tc>
        <w:tc>
          <w:tcPr>
            <w:tcW w:w="571"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48</w:t>
            </w:r>
          </w:p>
        </w:tc>
        <w:tc>
          <w:tcPr>
            <w:tcW w:w="510"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26</w:t>
            </w:r>
          </w:p>
        </w:tc>
      </w:tr>
      <w:tr w:rsidR="00C944F4" w:rsidRPr="00824119" w:rsidTr="00824119">
        <w:tc>
          <w:tcPr>
            <w:tcW w:w="284" w:type="dxa"/>
          </w:tcPr>
          <w:p w:rsidR="00C944F4" w:rsidRPr="00824119" w:rsidRDefault="00C944F4" w:rsidP="00C944F4">
            <w:pPr>
              <w:jc w:val="center"/>
              <w:rPr>
                <w:rFonts w:asciiTheme="majorBidi" w:hAnsiTheme="majorBidi"/>
                <w:sz w:val="22"/>
                <w:szCs w:val="22"/>
              </w:rPr>
            </w:pPr>
            <w:r w:rsidRPr="00824119">
              <w:rPr>
                <w:rFonts w:asciiTheme="majorBidi" w:hAnsiTheme="majorBidi"/>
                <w:sz w:val="22"/>
                <w:szCs w:val="22"/>
              </w:rPr>
              <w:t>3</w:t>
            </w:r>
          </w:p>
        </w:tc>
        <w:tc>
          <w:tcPr>
            <w:tcW w:w="1843" w:type="dxa"/>
            <w:vAlign w:val="center"/>
          </w:tcPr>
          <w:p w:rsidR="00C944F4" w:rsidRPr="00824119" w:rsidRDefault="00C944F4" w:rsidP="004C12BD">
            <w:pPr>
              <w:rPr>
                <w:rFonts w:asciiTheme="majorBidi" w:hAnsiTheme="majorBidi"/>
                <w:sz w:val="22"/>
                <w:szCs w:val="22"/>
              </w:rPr>
            </w:pPr>
            <w:r w:rsidRPr="00824119">
              <w:rPr>
                <w:rFonts w:asciiTheme="majorBidi" w:hAnsiTheme="majorBidi"/>
                <w:sz w:val="22"/>
                <w:szCs w:val="22"/>
              </w:rPr>
              <w:t>Langkah-langkah Pembelajaran BCCT</w:t>
            </w:r>
          </w:p>
        </w:tc>
        <w:tc>
          <w:tcPr>
            <w:tcW w:w="567"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0</w:t>
            </w:r>
          </w:p>
        </w:tc>
        <w:tc>
          <w:tcPr>
            <w:tcW w:w="567"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13</w:t>
            </w:r>
          </w:p>
        </w:tc>
        <w:tc>
          <w:tcPr>
            <w:tcW w:w="571"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39</w:t>
            </w:r>
          </w:p>
        </w:tc>
        <w:tc>
          <w:tcPr>
            <w:tcW w:w="510"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48</w:t>
            </w:r>
          </w:p>
        </w:tc>
      </w:tr>
      <w:tr w:rsidR="00C944F4" w:rsidRPr="00824119" w:rsidTr="00824119">
        <w:tc>
          <w:tcPr>
            <w:tcW w:w="284" w:type="dxa"/>
          </w:tcPr>
          <w:p w:rsidR="00C944F4" w:rsidRPr="00824119" w:rsidRDefault="00C944F4" w:rsidP="00C944F4">
            <w:pPr>
              <w:jc w:val="center"/>
              <w:rPr>
                <w:rFonts w:asciiTheme="majorBidi" w:hAnsiTheme="majorBidi"/>
                <w:sz w:val="22"/>
                <w:szCs w:val="22"/>
              </w:rPr>
            </w:pPr>
            <w:r w:rsidRPr="00824119">
              <w:rPr>
                <w:rFonts w:asciiTheme="majorBidi" w:hAnsiTheme="majorBidi"/>
                <w:sz w:val="22"/>
                <w:szCs w:val="22"/>
              </w:rPr>
              <w:t>4</w:t>
            </w:r>
          </w:p>
        </w:tc>
        <w:tc>
          <w:tcPr>
            <w:tcW w:w="1843" w:type="dxa"/>
            <w:vAlign w:val="center"/>
          </w:tcPr>
          <w:p w:rsidR="00C944F4" w:rsidRPr="00824119" w:rsidRDefault="00C944F4" w:rsidP="004C12BD">
            <w:pPr>
              <w:rPr>
                <w:rFonts w:asciiTheme="majorBidi" w:hAnsiTheme="majorBidi"/>
                <w:sz w:val="22"/>
                <w:szCs w:val="22"/>
              </w:rPr>
            </w:pPr>
            <w:r w:rsidRPr="00824119">
              <w:rPr>
                <w:rFonts w:asciiTheme="majorBidi" w:hAnsiTheme="majorBidi"/>
                <w:sz w:val="22"/>
                <w:szCs w:val="22"/>
              </w:rPr>
              <w:t>Prosedur Penerapan Pembelajaran BCCT</w:t>
            </w:r>
          </w:p>
        </w:tc>
        <w:tc>
          <w:tcPr>
            <w:tcW w:w="567"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0</w:t>
            </w:r>
          </w:p>
        </w:tc>
        <w:tc>
          <w:tcPr>
            <w:tcW w:w="567"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15</w:t>
            </w:r>
          </w:p>
        </w:tc>
        <w:tc>
          <w:tcPr>
            <w:tcW w:w="571"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26</w:t>
            </w:r>
          </w:p>
        </w:tc>
        <w:tc>
          <w:tcPr>
            <w:tcW w:w="510"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59</w:t>
            </w:r>
          </w:p>
        </w:tc>
      </w:tr>
      <w:tr w:rsidR="00C944F4" w:rsidRPr="00824119" w:rsidTr="00824119">
        <w:tc>
          <w:tcPr>
            <w:tcW w:w="284" w:type="dxa"/>
          </w:tcPr>
          <w:p w:rsidR="00C944F4" w:rsidRPr="00824119" w:rsidRDefault="00C944F4" w:rsidP="00C944F4">
            <w:pPr>
              <w:jc w:val="center"/>
              <w:rPr>
                <w:rFonts w:asciiTheme="majorBidi" w:hAnsiTheme="majorBidi"/>
                <w:sz w:val="22"/>
                <w:szCs w:val="22"/>
              </w:rPr>
            </w:pPr>
            <w:r w:rsidRPr="00824119">
              <w:rPr>
                <w:rFonts w:asciiTheme="majorBidi" w:hAnsiTheme="majorBidi"/>
                <w:sz w:val="22"/>
                <w:szCs w:val="22"/>
              </w:rPr>
              <w:t>5</w:t>
            </w:r>
          </w:p>
        </w:tc>
        <w:tc>
          <w:tcPr>
            <w:tcW w:w="1843" w:type="dxa"/>
            <w:vAlign w:val="center"/>
          </w:tcPr>
          <w:p w:rsidR="00C944F4" w:rsidRPr="00824119" w:rsidRDefault="00C944F4" w:rsidP="004C12BD">
            <w:pPr>
              <w:rPr>
                <w:rFonts w:asciiTheme="majorBidi" w:hAnsiTheme="majorBidi"/>
                <w:sz w:val="22"/>
                <w:szCs w:val="22"/>
              </w:rPr>
            </w:pPr>
            <w:r w:rsidRPr="00824119">
              <w:rPr>
                <w:rFonts w:asciiTheme="majorBidi" w:hAnsiTheme="majorBidi"/>
                <w:sz w:val="22"/>
                <w:szCs w:val="22"/>
              </w:rPr>
              <w:t>Prosedur Evaluasi Pembelajaran BCCT</w:t>
            </w:r>
          </w:p>
        </w:tc>
        <w:tc>
          <w:tcPr>
            <w:tcW w:w="567"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0</w:t>
            </w:r>
          </w:p>
        </w:tc>
        <w:tc>
          <w:tcPr>
            <w:tcW w:w="567"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26</w:t>
            </w:r>
          </w:p>
        </w:tc>
        <w:tc>
          <w:tcPr>
            <w:tcW w:w="571"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35</w:t>
            </w:r>
          </w:p>
        </w:tc>
        <w:tc>
          <w:tcPr>
            <w:tcW w:w="510" w:type="dxa"/>
            <w:vAlign w:val="center"/>
          </w:tcPr>
          <w:p w:rsidR="00C944F4" w:rsidRPr="00824119" w:rsidRDefault="0028207C" w:rsidP="00C944F4">
            <w:pPr>
              <w:jc w:val="center"/>
              <w:rPr>
                <w:rFonts w:asciiTheme="majorBidi" w:hAnsiTheme="majorBidi"/>
                <w:sz w:val="22"/>
                <w:szCs w:val="22"/>
              </w:rPr>
            </w:pPr>
            <w:r w:rsidRPr="00824119">
              <w:rPr>
                <w:rFonts w:asciiTheme="majorBidi" w:hAnsiTheme="majorBidi"/>
                <w:sz w:val="22"/>
                <w:szCs w:val="22"/>
              </w:rPr>
              <w:t>39</w:t>
            </w:r>
          </w:p>
        </w:tc>
      </w:tr>
    </w:tbl>
    <w:p w:rsidR="00C944F4" w:rsidRPr="00824119" w:rsidRDefault="00C944F4" w:rsidP="00C944F4">
      <w:pPr>
        <w:spacing w:line="240" w:lineRule="auto"/>
        <w:jc w:val="both"/>
        <w:rPr>
          <w:rFonts w:asciiTheme="majorBidi" w:hAnsiTheme="majorBidi"/>
          <w:sz w:val="22"/>
          <w:szCs w:val="22"/>
        </w:rPr>
      </w:pPr>
      <w:r w:rsidRPr="00824119">
        <w:rPr>
          <w:rFonts w:asciiTheme="majorBidi" w:hAnsiTheme="majorBidi"/>
          <w:sz w:val="22"/>
          <w:szCs w:val="22"/>
        </w:rPr>
        <w:t>Keterangan:</w:t>
      </w:r>
    </w:p>
    <w:p w:rsidR="00C944F4" w:rsidRPr="00824119" w:rsidRDefault="00C944F4" w:rsidP="00C944F4">
      <w:pPr>
        <w:spacing w:line="240" w:lineRule="auto"/>
        <w:jc w:val="both"/>
        <w:rPr>
          <w:rFonts w:asciiTheme="majorBidi" w:hAnsiTheme="majorBidi"/>
          <w:sz w:val="22"/>
          <w:szCs w:val="22"/>
        </w:rPr>
      </w:pPr>
      <w:r w:rsidRPr="00824119">
        <w:rPr>
          <w:rFonts w:asciiTheme="majorBidi" w:hAnsiTheme="majorBidi"/>
          <w:sz w:val="22"/>
          <w:szCs w:val="22"/>
        </w:rPr>
        <w:t>Sangat Paham (SP)</w:t>
      </w:r>
    </w:p>
    <w:p w:rsidR="00C944F4" w:rsidRPr="00824119" w:rsidRDefault="00C944F4" w:rsidP="00C944F4">
      <w:pPr>
        <w:spacing w:line="240" w:lineRule="auto"/>
        <w:jc w:val="both"/>
        <w:rPr>
          <w:rFonts w:asciiTheme="majorBidi" w:hAnsiTheme="majorBidi"/>
          <w:sz w:val="22"/>
          <w:szCs w:val="22"/>
        </w:rPr>
      </w:pPr>
      <w:r w:rsidRPr="00824119">
        <w:rPr>
          <w:rFonts w:asciiTheme="majorBidi" w:hAnsiTheme="majorBidi"/>
          <w:sz w:val="22"/>
          <w:szCs w:val="22"/>
        </w:rPr>
        <w:t>Paham (P)</w:t>
      </w:r>
    </w:p>
    <w:p w:rsidR="00C944F4" w:rsidRPr="00824119" w:rsidRDefault="00C944F4" w:rsidP="00C944F4">
      <w:pPr>
        <w:spacing w:line="240" w:lineRule="auto"/>
        <w:jc w:val="both"/>
        <w:rPr>
          <w:rFonts w:asciiTheme="majorBidi" w:hAnsiTheme="majorBidi"/>
          <w:sz w:val="22"/>
          <w:szCs w:val="22"/>
        </w:rPr>
      </w:pPr>
      <w:r w:rsidRPr="00824119">
        <w:rPr>
          <w:rFonts w:asciiTheme="majorBidi" w:hAnsiTheme="majorBidi"/>
          <w:sz w:val="22"/>
          <w:szCs w:val="22"/>
        </w:rPr>
        <w:t>Kurang Paham (KP)</w:t>
      </w:r>
    </w:p>
    <w:p w:rsidR="00C944F4" w:rsidRPr="00824119" w:rsidRDefault="00C944F4" w:rsidP="00C944F4">
      <w:pPr>
        <w:spacing w:line="240" w:lineRule="auto"/>
        <w:jc w:val="both"/>
        <w:rPr>
          <w:rFonts w:asciiTheme="majorBidi" w:hAnsiTheme="majorBidi"/>
          <w:sz w:val="22"/>
          <w:szCs w:val="22"/>
        </w:rPr>
      </w:pPr>
      <w:r w:rsidRPr="00824119">
        <w:rPr>
          <w:rFonts w:asciiTheme="majorBidi" w:hAnsiTheme="majorBidi"/>
          <w:sz w:val="22"/>
          <w:szCs w:val="22"/>
        </w:rPr>
        <w:t>Tidak Paham (TP)</w:t>
      </w:r>
    </w:p>
    <w:p w:rsidR="00AB6EC4" w:rsidRDefault="00AB6EC4" w:rsidP="004E1C91">
      <w:pPr>
        <w:spacing w:line="240" w:lineRule="auto"/>
        <w:jc w:val="both"/>
        <w:rPr>
          <w:rFonts w:asciiTheme="majorBidi" w:hAnsiTheme="majorBidi"/>
        </w:rPr>
      </w:pPr>
    </w:p>
    <w:p w:rsidR="00427AE5" w:rsidRPr="00824119" w:rsidRDefault="00427AE5" w:rsidP="004E1C91">
      <w:pPr>
        <w:spacing w:line="240" w:lineRule="auto"/>
        <w:jc w:val="both"/>
        <w:rPr>
          <w:rFonts w:asciiTheme="majorBidi" w:hAnsiTheme="majorBidi"/>
        </w:rPr>
      </w:pPr>
    </w:p>
    <w:p w:rsidR="00AF783A" w:rsidRPr="00824119" w:rsidRDefault="00AF783A" w:rsidP="00AF783A">
      <w:pPr>
        <w:spacing w:line="240" w:lineRule="auto"/>
        <w:jc w:val="both"/>
        <w:rPr>
          <w:rFonts w:asciiTheme="majorBidi" w:hAnsiTheme="majorBidi"/>
        </w:rPr>
      </w:pPr>
      <w:r w:rsidRPr="00824119">
        <w:rPr>
          <w:rFonts w:asciiTheme="majorBidi" w:hAnsiTheme="majorBidi"/>
        </w:rPr>
        <w:t>Setelah menghitung skor dari tiap-tiap indikator, kemudian data disajikan dalam bentuk rekapitulasi skor dari seluruh item instrumen. Instrumen tes terkait pengetahuan guru PAUD tentang pembelajaran BCCT berjumlah 20 item pertanyaan yang meliputi indikator pengertian pembelajaran BCCT, prinsip pembelajaran, langkah-langkah pembelajaran, prosedur penerapan pembelajaran, dan prosedur evaluasi pembelajaran BCCT. Adapun total skor yang diperoleh dari 46 responden yaitu 403, dengan skor tertinggi 17 dan skor terendah 4.</w:t>
      </w:r>
    </w:p>
    <w:p w:rsidR="009E7669" w:rsidRPr="00824119" w:rsidRDefault="009E7669" w:rsidP="00AF783A">
      <w:pPr>
        <w:spacing w:line="240" w:lineRule="auto"/>
        <w:jc w:val="both"/>
        <w:rPr>
          <w:rFonts w:asciiTheme="majorBidi" w:hAnsiTheme="majorBidi"/>
        </w:rPr>
      </w:pPr>
    </w:p>
    <w:p w:rsidR="002E7A35" w:rsidRPr="00824119" w:rsidRDefault="002E7A35" w:rsidP="00B550A4">
      <w:pPr>
        <w:pStyle w:val="ListParagraph"/>
        <w:spacing w:line="240" w:lineRule="auto"/>
        <w:ind w:left="0"/>
        <w:contextualSpacing w:val="0"/>
        <w:jc w:val="both"/>
        <w:rPr>
          <w:rFonts w:asciiTheme="majorBidi" w:hAnsiTheme="majorBidi"/>
        </w:rPr>
      </w:pPr>
      <w:r w:rsidRPr="00824119">
        <w:rPr>
          <w:rFonts w:asciiTheme="majorBidi" w:hAnsiTheme="majorBidi"/>
        </w:rPr>
        <w:t xml:space="preserve">Data perolehan kemudian digolongkan ke dalam 4 kategori sesuai </w:t>
      </w:r>
      <w:r w:rsidR="00B550A4" w:rsidRPr="00824119">
        <w:rPr>
          <w:rFonts w:asciiTheme="majorBidi" w:hAnsiTheme="majorBidi"/>
        </w:rPr>
        <w:t>pendapat</w:t>
      </w:r>
      <w:r w:rsidR="0028643A" w:rsidRPr="00824119">
        <w:rPr>
          <w:rFonts w:asciiTheme="majorBidi" w:hAnsiTheme="majorBidi"/>
        </w:rPr>
        <w:t xml:space="preserve"> Arikunto (2009</w:t>
      </w:r>
      <w:r w:rsidRPr="00824119">
        <w:rPr>
          <w:rFonts w:asciiTheme="majorBidi" w:hAnsiTheme="majorBidi"/>
        </w:rPr>
        <w:t>).</w:t>
      </w:r>
    </w:p>
    <w:p w:rsidR="002E7A35" w:rsidRDefault="002E7A35" w:rsidP="002E7A35">
      <w:pPr>
        <w:pStyle w:val="ListParagraph"/>
        <w:spacing w:line="240" w:lineRule="auto"/>
        <w:ind w:left="0"/>
        <w:contextualSpacing w:val="0"/>
        <w:jc w:val="both"/>
        <w:rPr>
          <w:rFonts w:asciiTheme="majorBidi" w:hAnsiTheme="majorBidi"/>
        </w:rPr>
      </w:pPr>
    </w:p>
    <w:p w:rsidR="00427AE5" w:rsidRDefault="00427AE5" w:rsidP="002E7A35">
      <w:pPr>
        <w:pStyle w:val="ListParagraph"/>
        <w:spacing w:line="240" w:lineRule="auto"/>
        <w:ind w:left="0"/>
        <w:contextualSpacing w:val="0"/>
        <w:jc w:val="both"/>
        <w:rPr>
          <w:rFonts w:asciiTheme="majorBidi" w:hAnsiTheme="majorBidi"/>
        </w:rPr>
      </w:pPr>
    </w:p>
    <w:p w:rsidR="00427AE5" w:rsidRDefault="00427AE5" w:rsidP="002E7A35">
      <w:pPr>
        <w:pStyle w:val="ListParagraph"/>
        <w:spacing w:line="240" w:lineRule="auto"/>
        <w:ind w:left="0"/>
        <w:contextualSpacing w:val="0"/>
        <w:jc w:val="both"/>
        <w:rPr>
          <w:rFonts w:asciiTheme="majorBidi" w:hAnsiTheme="majorBidi"/>
        </w:rPr>
      </w:pPr>
    </w:p>
    <w:p w:rsidR="00427AE5" w:rsidRPr="00824119" w:rsidRDefault="00427AE5" w:rsidP="002E7A35">
      <w:pPr>
        <w:pStyle w:val="ListParagraph"/>
        <w:spacing w:line="240" w:lineRule="auto"/>
        <w:ind w:left="0"/>
        <w:contextualSpacing w:val="0"/>
        <w:jc w:val="both"/>
        <w:rPr>
          <w:rFonts w:asciiTheme="majorBidi" w:hAnsiTheme="majorBidi"/>
        </w:rPr>
      </w:pPr>
    </w:p>
    <w:p w:rsidR="002E7A35" w:rsidRPr="00824119" w:rsidRDefault="002E7A35" w:rsidP="00824119">
      <w:pPr>
        <w:pStyle w:val="ListParagraph"/>
        <w:spacing w:line="240" w:lineRule="auto"/>
        <w:ind w:left="851" w:hanging="850"/>
        <w:contextualSpacing w:val="0"/>
        <w:jc w:val="both"/>
        <w:rPr>
          <w:rFonts w:asciiTheme="majorBidi" w:hAnsiTheme="majorBidi"/>
          <w:sz w:val="22"/>
          <w:szCs w:val="22"/>
        </w:rPr>
      </w:pPr>
      <w:r w:rsidRPr="00824119">
        <w:rPr>
          <w:rFonts w:asciiTheme="majorBidi" w:hAnsiTheme="majorBidi"/>
          <w:sz w:val="22"/>
          <w:szCs w:val="22"/>
        </w:rPr>
        <w:lastRenderedPageBreak/>
        <w:t>Tabel 8.</w:t>
      </w:r>
      <w:r w:rsidRPr="00824119">
        <w:rPr>
          <w:rFonts w:asciiTheme="majorBidi" w:hAnsiTheme="majorBidi"/>
          <w:sz w:val="22"/>
          <w:szCs w:val="22"/>
        </w:rPr>
        <w:tab/>
        <w:t>Pemilihan Kategori dari Keseluruhan</w:t>
      </w:r>
    </w:p>
    <w:tbl>
      <w:tblPr>
        <w:tblStyle w:val="TableGrid"/>
        <w:tblW w:w="4111" w:type="dxa"/>
        <w:tblInd w:w="108" w:type="dxa"/>
        <w:tblBorders>
          <w:left w:val="none" w:sz="0" w:space="0" w:color="auto"/>
          <w:right w:val="none" w:sz="0" w:space="0" w:color="auto"/>
          <w:insideV w:val="none" w:sz="0" w:space="0" w:color="auto"/>
        </w:tblBorders>
        <w:tblLayout w:type="fixed"/>
        <w:tblLook w:val="04A0"/>
      </w:tblPr>
      <w:tblGrid>
        <w:gridCol w:w="485"/>
        <w:gridCol w:w="1925"/>
        <w:gridCol w:w="709"/>
        <w:gridCol w:w="992"/>
      </w:tblGrid>
      <w:tr w:rsidR="0028643A" w:rsidRPr="00824119" w:rsidTr="003A79B3">
        <w:tc>
          <w:tcPr>
            <w:tcW w:w="485" w:type="dxa"/>
            <w:vMerge w:val="restart"/>
            <w:tcBorders>
              <w:top w:val="single" w:sz="2" w:space="0" w:color="000000" w:themeColor="text1"/>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No</w:t>
            </w:r>
          </w:p>
        </w:tc>
        <w:tc>
          <w:tcPr>
            <w:tcW w:w="1925" w:type="dxa"/>
            <w:vMerge w:val="restart"/>
            <w:tcBorders>
              <w:top w:val="single" w:sz="2" w:space="0" w:color="000000" w:themeColor="text1"/>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Kategori</w:t>
            </w:r>
          </w:p>
        </w:tc>
        <w:tc>
          <w:tcPr>
            <w:tcW w:w="1701" w:type="dxa"/>
            <w:gridSpan w:val="2"/>
            <w:tcBorders>
              <w:top w:val="single" w:sz="2" w:space="0" w:color="000000" w:themeColor="text1"/>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Total</w:t>
            </w:r>
          </w:p>
        </w:tc>
      </w:tr>
      <w:tr w:rsidR="0028643A" w:rsidRPr="00824119" w:rsidTr="003A79B3">
        <w:tc>
          <w:tcPr>
            <w:tcW w:w="485" w:type="dxa"/>
            <w:vMerge/>
            <w:tcBorders>
              <w:bottom w:val="single" w:sz="4" w:space="0" w:color="000000" w:themeColor="text1"/>
            </w:tcBorders>
            <w:vAlign w:val="center"/>
          </w:tcPr>
          <w:p w:rsidR="0028643A" w:rsidRPr="00824119" w:rsidRDefault="0028643A" w:rsidP="009B7B51">
            <w:pPr>
              <w:jc w:val="center"/>
              <w:rPr>
                <w:rFonts w:asciiTheme="majorBidi" w:hAnsiTheme="majorBidi"/>
                <w:sz w:val="22"/>
                <w:szCs w:val="22"/>
              </w:rPr>
            </w:pPr>
          </w:p>
        </w:tc>
        <w:tc>
          <w:tcPr>
            <w:tcW w:w="1925" w:type="dxa"/>
            <w:vMerge/>
            <w:tcBorders>
              <w:bottom w:val="single" w:sz="4" w:space="0" w:color="000000" w:themeColor="text1"/>
            </w:tcBorders>
            <w:vAlign w:val="center"/>
          </w:tcPr>
          <w:p w:rsidR="0028643A" w:rsidRPr="00824119" w:rsidRDefault="0028643A" w:rsidP="009B7B51">
            <w:pPr>
              <w:jc w:val="center"/>
              <w:rPr>
                <w:rFonts w:asciiTheme="majorBidi" w:hAnsiTheme="majorBidi"/>
                <w:sz w:val="22"/>
                <w:szCs w:val="22"/>
              </w:rPr>
            </w:pPr>
          </w:p>
        </w:tc>
        <w:tc>
          <w:tcPr>
            <w:tcW w:w="709" w:type="dxa"/>
            <w:tcBorders>
              <w:bottom w:val="single" w:sz="4" w:space="0" w:color="000000" w:themeColor="text1"/>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n</w:t>
            </w:r>
          </w:p>
        </w:tc>
        <w:tc>
          <w:tcPr>
            <w:tcW w:w="992" w:type="dxa"/>
            <w:tcBorders>
              <w:bottom w:val="single" w:sz="4" w:space="0" w:color="000000" w:themeColor="text1"/>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w:t>
            </w:r>
          </w:p>
        </w:tc>
      </w:tr>
      <w:tr w:rsidR="0028643A" w:rsidRPr="00824119" w:rsidTr="003A79B3">
        <w:tc>
          <w:tcPr>
            <w:tcW w:w="485" w:type="dxa"/>
            <w:tcBorders>
              <w:bottom w:val="nil"/>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1</w:t>
            </w:r>
          </w:p>
        </w:tc>
        <w:tc>
          <w:tcPr>
            <w:tcW w:w="1925" w:type="dxa"/>
            <w:tcBorders>
              <w:bottom w:val="nil"/>
            </w:tcBorders>
            <w:vAlign w:val="center"/>
          </w:tcPr>
          <w:p w:rsidR="0028643A" w:rsidRPr="00824119" w:rsidRDefault="0028643A" w:rsidP="009B7B51">
            <w:pPr>
              <w:rPr>
                <w:rFonts w:asciiTheme="majorBidi" w:hAnsiTheme="majorBidi"/>
                <w:sz w:val="22"/>
                <w:szCs w:val="22"/>
              </w:rPr>
            </w:pPr>
            <w:r w:rsidRPr="00824119">
              <w:rPr>
                <w:rFonts w:asciiTheme="majorBidi" w:hAnsiTheme="majorBidi"/>
                <w:sz w:val="22"/>
                <w:szCs w:val="22"/>
              </w:rPr>
              <w:t>SP  (skor 17-20)</w:t>
            </w:r>
          </w:p>
        </w:tc>
        <w:tc>
          <w:tcPr>
            <w:tcW w:w="709" w:type="dxa"/>
            <w:tcBorders>
              <w:bottom w:val="nil"/>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1</w:t>
            </w:r>
          </w:p>
        </w:tc>
        <w:tc>
          <w:tcPr>
            <w:tcW w:w="992" w:type="dxa"/>
            <w:tcBorders>
              <w:bottom w:val="nil"/>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2</w:t>
            </w:r>
          </w:p>
        </w:tc>
      </w:tr>
      <w:tr w:rsidR="0028643A" w:rsidRPr="00824119" w:rsidTr="003A79B3">
        <w:tc>
          <w:tcPr>
            <w:tcW w:w="485" w:type="dxa"/>
            <w:tcBorders>
              <w:top w:val="nil"/>
              <w:bottom w:val="nil"/>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2</w:t>
            </w:r>
          </w:p>
        </w:tc>
        <w:tc>
          <w:tcPr>
            <w:tcW w:w="1925" w:type="dxa"/>
            <w:tcBorders>
              <w:top w:val="nil"/>
              <w:bottom w:val="nil"/>
            </w:tcBorders>
            <w:vAlign w:val="center"/>
          </w:tcPr>
          <w:p w:rsidR="0028643A" w:rsidRPr="00824119" w:rsidRDefault="0028643A" w:rsidP="0028643A">
            <w:pPr>
              <w:rPr>
                <w:rFonts w:asciiTheme="majorBidi" w:hAnsiTheme="majorBidi"/>
                <w:sz w:val="22"/>
                <w:szCs w:val="22"/>
              </w:rPr>
            </w:pPr>
            <w:r w:rsidRPr="00824119">
              <w:rPr>
                <w:rFonts w:asciiTheme="majorBidi" w:hAnsiTheme="majorBidi"/>
                <w:sz w:val="22"/>
                <w:szCs w:val="22"/>
              </w:rPr>
              <w:t>P    (skor 13-16)</w:t>
            </w:r>
          </w:p>
        </w:tc>
        <w:tc>
          <w:tcPr>
            <w:tcW w:w="709" w:type="dxa"/>
            <w:tcBorders>
              <w:top w:val="nil"/>
              <w:bottom w:val="nil"/>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4</w:t>
            </w:r>
          </w:p>
        </w:tc>
        <w:tc>
          <w:tcPr>
            <w:tcW w:w="992" w:type="dxa"/>
            <w:tcBorders>
              <w:top w:val="nil"/>
              <w:bottom w:val="nil"/>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9</w:t>
            </w:r>
          </w:p>
        </w:tc>
      </w:tr>
      <w:tr w:rsidR="0028643A" w:rsidRPr="00824119" w:rsidTr="003A79B3">
        <w:tc>
          <w:tcPr>
            <w:tcW w:w="485" w:type="dxa"/>
            <w:tcBorders>
              <w:top w:val="nil"/>
              <w:bottom w:val="nil"/>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3</w:t>
            </w:r>
          </w:p>
        </w:tc>
        <w:tc>
          <w:tcPr>
            <w:tcW w:w="1925" w:type="dxa"/>
            <w:tcBorders>
              <w:top w:val="nil"/>
              <w:bottom w:val="nil"/>
            </w:tcBorders>
            <w:vAlign w:val="center"/>
          </w:tcPr>
          <w:p w:rsidR="0028643A" w:rsidRPr="00824119" w:rsidRDefault="0028643A" w:rsidP="009B7B51">
            <w:pPr>
              <w:rPr>
                <w:rFonts w:asciiTheme="majorBidi" w:hAnsiTheme="majorBidi"/>
                <w:sz w:val="22"/>
                <w:szCs w:val="22"/>
              </w:rPr>
            </w:pPr>
            <w:r w:rsidRPr="00824119">
              <w:rPr>
                <w:rFonts w:asciiTheme="majorBidi" w:hAnsiTheme="majorBidi"/>
                <w:sz w:val="22"/>
                <w:szCs w:val="22"/>
              </w:rPr>
              <w:t>KP (skor 9-12)</w:t>
            </w:r>
          </w:p>
        </w:tc>
        <w:tc>
          <w:tcPr>
            <w:tcW w:w="709" w:type="dxa"/>
            <w:tcBorders>
              <w:top w:val="nil"/>
              <w:bottom w:val="nil"/>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17</w:t>
            </w:r>
          </w:p>
        </w:tc>
        <w:tc>
          <w:tcPr>
            <w:tcW w:w="992" w:type="dxa"/>
            <w:tcBorders>
              <w:top w:val="nil"/>
              <w:bottom w:val="nil"/>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37</w:t>
            </w:r>
          </w:p>
        </w:tc>
      </w:tr>
      <w:tr w:rsidR="0028643A" w:rsidRPr="00824119" w:rsidTr="003A79B3">
        <w:tc>
          <w:tcPr>
            <w:tcW w:w="485" w:type="dxa"/>
            <w:tcBorders>
              <w:top w:val="nil"/>
              <w:bottom w:val="single" w:sz="4" w:space="0" w:color="000000" w:themeColor="text1"/>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4</w:t>
            </w:r>
          </w:p>
        </w:tc>
        <w:tc>
          <w:tcPr>
            <w:tcW w:w="1925" w:type="dxa"/>
            <w:tcBorders>
              <w:top w:val="nil"/>
              <w:bottom w:val="single" w:sz="4" w:space="0" w:color="000000" w:themeColor="text1"/>
            </w:tcBorders>
            <w:vAlign w:val="center"/>
          </w:tcPr>
          <w:p w:rsidR="0028643A" w:rsidRPr="00824119" w:rsidRDefault="0028643A" w:rsidP="0028643A">
            <w:pPr>
              <w:rPr>
                <w:rFonts w:asciiTheme="majorBidi" w:hAnsiTheme="majorBidi"/>
                <w:sz w:val="22"/>
                <w:szCs w:val="22"/>
              </w:rPr>
            </w:pPr>
            <w:r w:rsidRPr="00824119">
              <w:rPr>
                <w:rFonts w:asciiTheme="majorBidi" w:hAnsiTheme="majorBidi"/>
                <w:sz w:val="22"/>
                <w:szCs w:val="22"/>
              </w:rPr>
              <w:t>TP  (skor 4-8)</w:t>
            </w:r>
          </w:p>
        </w:tc>
        <w:tc>
          <w:tcPr>
            <w:tcW w:w="709" w:type="dxa"/>
            <w:tcBorders>
              <w:top w:val="nil"/>
              <w:bottom w:val="single" w:sz="4" w:space="0" w:color="000000" w:themeColor="text1"/>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24</w:t>
            </w:r>
          </w:p>
        </w:tc>
        <w:tc>
          <w:tcPr>
            <w:tcW w:w="992" w:type="dxa"/>
            <w:tcBorders>
              <w:top w:val="nil"/>
              <w:bottom w:val="single" w:sz="4" w:space="0" w:color="000000" w:themeColor="text1"/>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52</w:t>
            </w:r>
          </w:p>
        </w:tc>
      </w:tr>
      <w:tr w:rsidR="0028643A" w:rsidRPr="00824119" w:rsidTr="003A79B3">
        <w:tc>
          <w:tcPr>
            <w:tcW w:w="2410" w:type="dxa"/>
            <w:gridSpan w:val="2"/>
            <w:tcBorders>
              <w:bottom w:val="nil"/>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Total</w:t>
            </w:r>
          </w:p>
        </w:tc>
        <w:tc>
          <w:tcPr>
            <w:tcW w:w="709" w:type="dxa"/>
            <w:tcBorders>
              <w:bottom w:val="nil"/>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46</w:t>
            </w:r>
          </w:p>
        </w:tc>
        <w:tc>
          <w:tcPr>
            <w:tcW w:w="992" w:type="dxa"/>
            <w:tcBorders>
              <w:bottom w:val="nil"/>
            </w:tcBorders>
            <w:vAlign w:val="center"/>
          </w:tcPr>
          <w:p w:rsidR="0028643A" w:rsidRPr="00824119" w:rsidRDefault="0028643A" w:rsidP="009B7B51">
            <w:pPr>
              <w:jc w:val="center"/>
              <w:rPr>
                <w:rFonts w:asciiTheme="majorBidi" w:hAnsiTheme="majorBidi"/>
                <w:sz w:val="22"/>
                <w:szCs w:val="22"/>
              </w:rPr>
            </w:pPr>
            <w:r w:rsidRPr="00824119">
              <w:rPr>
                <w:rFonts w:asciiTheme="majorBidi" w:hAnsiTheme="majorBidi"/>
                <w:sz w:val="22"/>
                <w:szCs w:val="22"/>
              </w:rPr>
              <w:t>100</w:t>
            </w:r>
          </w:p>
        </w:tc>
      </w:tr>
      <w:tr w:rsidR="0028643A" w:rsidRPr="00824119" w:rsidTr="003A79B3">
        <w:tc>
          <w:tcPr>
            <w:tcW w:w="2410" w:type="dxa"/>
            <w:gridSpan w:val="2"/>
            <w:tcBorders>
              <w:top w:val="nil"/>
              <w:bottom w:val="single" w:sz="2" w:space="0" w:color="000000" w:themeColor="text1"/>
            </w:tcBorders>
            <w:vAlign w:val="center"/>
          </w:tcPr>
          <w:p w:rsidR="0028643A" w:rsidRPr="00824119" w:rsidRDefault="0028643A" w:rsidP="009B7B51">
            <w:pPr>
              <w:spacing w:after="20"/>
              <w:jc w:val="center"/>
              <w:rPr>
                <w:rFonts w:asciiTheme="majorBidi" w:hAnsiTheme="majorBidi"/>
                <w:sz w:val="22"/>
                <w:szCs w:val="22"/>
              </w:rPr>
            </w:pPr>
            <w:r w:rsidRPr="00824119">
              <w:rPr>
                <w:rFonts w:asciiTheme="majorBidi" w:hAnsiTheme="majorBidi"/>
                <w:sz w:val="22"/>
                <w:szCs w:val="22"/>
              </w:rPr>
              <w:t xml:space="preserve">Rata-rata </w:t>
            </w:r>
            <w:r w:rsidRPr="00824119">
              <w:rPr>
                <w:rFonts w:asciiTheme="majorBidi" w:hAnsiTheme="majorBidi"/>
                <w:sz w:val="22"/>
                <w:szCs w:val="22"/>
                <w:u w:val="single"/>
              </w:rPr>
              <w:t>+</w:t>
            </w:r>
            <w:r w:rsidRPr="00824119">
              <w:rPr>
                <w:rFonts w:asciiTheme="majorBidi" w:hAnsiTheme="majorBidi"/>
                <w:sz w:val="22"/>
                <w:szCs w:val="22"/>
              </w:rPr>
              <w:t xml:space="preserve"> SD</w:t>
            </w:r>
          </w:p>
        </w:tc>
        <w:tc>
          <w:tcPr>
            <w:tcW w:w="1701" w:type="dxa"/>
            <w:gridSpan w:val="2"/>
            <w:tcBorders>
              <w:top w:val="nil"/>
              <w:bottom w:val="single" w:sz="2" w:space="0" w:color="000000" w:themeColor="text1"/>
            </w:tcBorders>
            <w:vAlign w:val="center"/>
          </w:tcPr>
          <w:p w:rsidR="0028643A" w:rsidRPr="00824119" w:rsidRDefault="00281427" w:rsidP="009B7B51">
            <w:pPr>
              <w:spacing w:after="20"/>
              <w:jc w:val="center"/>
              <w:rPr>
                <w:rFonts w:asciiTheme="majorBidi" w:hAnsiTheme="majorBidi"/>
                <w:sz w:val="22"/>
                <w:szCs w:val="22"/>
              </w:rPr>
            </w:pPr>
            <w:r>
              <w:rPr>
                <w:rFonts w:asciiTheme="majorBidi" w:hAnsiTheme="majorBidi"/>
                <w:sz w:val="22"/>
                <w:szCs w:val="22"/>
              </w:rPr>
              <w:t xml:space="preserve">8.76 </w:t>
            </w:r>
            <w:r w:rsidRPr="00281427">
              <w:rPr>
                <w:rFonts w:asciiTheme="majorBidi" w:hAnsiTheme="majorBidi"/>
                <w:sz w:val="22"/>
                <w:szCs w:val="22"/>
                <w:u w:val="single"/>
              </w:rPr>
              <w:t>+</w:t>
            </w:r>
            <w:r>
              <w:rPr>
                <w:rFonts w:asciiTheme="majorBidi" w:hAnsiTheme="majorBidi"/>
                <w:sz w:val="22"/>
                <w:szCs w:val="22"/>
              </w:rPr>
              <w:t xml:space="preserve"> 2.96</w:t>
            </w:r>
          </w:p>
        </w:tc>
      </w:tr>
    </w:tbl>
    <w:p w:rsidR="0028643A" w:rsidRPr="00824119" w:rsidRDefault="0028643A" w:rsidP="0028643A">
      <w:pPr>
        <w:spacing w:line="240" w:lineRule="auto"/>
        <w:jc w:val="both"/>
        <w:rPr>
          <w:rFonts w:asciiTheme="majorBidi" w:hAnsiTheme="majorBidi"/>
          <w:sz w:val="22"/>
          <w:szCs w:val="22"/>
        </w:rPr>
      </w:pPr>
      <w:r w:rsidRPr="00824119">
        <w:rPr>
          <w:rFonts w:asciiTheme="majorBidi" w:hAnsiTheme="majorBidi"/>
          <w:sz w:val="22"/>
          <w:szCs w:val="22"/>
        </w:rPr>
        <w:t>Keterangan:</w:t>
      </w:r>
    </w:p>
    <w:p w:rsidR="0028643A" w:rsidRPr="00824119" w:rsidRDefault="0028643A" w:rsidP="0028643A">
      <w:pPr>
        <w:spacing w:line="240" w:lineRule="auto"/>
        <w:jc w:val="both"/>
        <w:rPr>
          <w:rFonts w:asciiTheme="majorBidi" w:hAnsiTheme="majorBidi"/>
          <w:sz w:val="22"/>
          <w:szCs w:val="22"/>
        </w:rPr>
      </w:pPr>
      <w:r w:rsidRPr="00824119">
        <w:rPr>
          <w:rFonts w:asciiTheme="majorBidi" w:hAnsiTheme="majorBidi"/>
          <w:sz w:val="22"/>
          <w:szCs w:val="22"/>
        </w:rPr>
        <w:t>Sangat Paham (SP)</w:t>
      </w:r>
    </w:p>
    <w:p w:rsidR="0028643A" w:rsidRPr="00824119" w:rsidRDefault="0028643A" w:rsidP="0028643A">
      <w:pPr>
        <w:spacing w:line="240" w:lineRule="auto"/>
        <w:jc w:val="both"/>
        <w:rPr>
          <w:rFonts w:asciiTheme="majorBidi" w:hAnsiTheme="majorBidi"/>
          <w:sz w:val="22"/>
          <w:szCs w:val="22"/>
        </w:rPr>
      </w:pPr>
      <w:r w:rsidRPr="00824119">
        <w:rPr>
          <w:rFonts w:asciiTheme="majorBidi" w:hAnsiTheme="majorBidi"/>
          <w:sz w:val="22"/>
          <w:szCs w:val="22"/>
        </w:rPr>
        <w:t>Paham (P)</w:t>
      </w:r>
    </w:p>
    <w:p w:rsidR="0028643A" w:rsidRPr="00824119" w:rsidRDefault="0028643A" w:rsidP="0028643A">
      <w:pPr>
        <w:spacing w:line="240" w:lineRule="auto"/>
        <w:jc w:val="both"/>
        <w:rPr>
          <w:rFonts w:asciiTheme="majorBidi" w:hAnsiTheme="majorBidi"/>
          <w:sz w:val="22"/>
          <w:szCs w:val="22"/>
        </w:rPr>
      </w:pPr>
      <w:r w:rsidRPr="00824119">
        <w:rPr>
          <w:rFonts w:asciiTheme="majorBidi" w:hAnsiTheme="majorBidi"/>
          <w:sz w:val="22"/>
          <w:szCs w:val="22"/>
        </w:rPr>
        <w:t>Kurang Paham (KP)</w:t>
      </w:r>
    </w:p>
    <w:p w:rsidR="003A773E" w:rsidRPr="00824119" w:rsidRDefault="0028643A" w:rsidP="0028643A">
      <w:pPr>
        <w:spacing w:line="240" w:lineRule="auto"/>
        <w:jc w:val="both"/>
        <w:rPr>
          <w:rFonts w:asciiTheme="majorBidi" w:hAnsiTheme="majorBidi"/>
          <w:sz w:val="22"/>
          <w:szCs w:val="22"/>
        </w:rPr>
      </w:pPr>
      <w:r w:rsidRPr="00824119">
        <w:rPr>
          <w:rFonts w:asciiTheme="majorBidi" w:hAnsiTheme="majorBidi"/>
          <w:sz w:val="22"/>
          <w:szCs w:val="22"/>
        </w:rPr>
        <w:t>Tidak Paham (TP)</w:t>
      </w:r>
    </w:p>
    <w:p w:rsidR="003A773E" w:rsidRPr="00824119" w:rsidRDefault="003A773E" w:rsidP="0028643A">
      <w:pPr>
        <w:spacing w:line="240" w:lineRule="auto"/>
        <w:jc w:val="both"/>
        <w:rPr>
          <w:rFonts w:asciiTheme="majorBidi" w:hAnsiTheme="majorBidi"/>
        </w:rPr>
      </w:pPr>
    </w:p>
    <w:p w:rsidR="00A57BBE" w:rsidRPr="00824119" w:rsidRDefault="00A57BBE" w:rsidP="0028643A">
      <w:pPr>
        <w:spacing w:line="240" w:lineRule="auto"/>
        <w:jc w:val="both"/>
        <w:rPr>
          <w:rFonts w:asciiTheme="majorBidi" w:hAnsiTheme="majorBidi"/>
          <w:b/>
          <w:bCs/>
        </w:rPr>
      </w:pPr>
      <w:r w:rsidRPr="00824119">
        <w:rPr>
          <w:rFonts w:asciiTheme="majorBidi" w:hAnsiTheme="majorBidi"/>
        </w:rPr>
        <w:t>Berdasarkan bagan di atas, diperoleh data bahwa secara keseluruhan pengetahuan guru tentang pembelajaran BCCT sebagian besar tidak paham yaitu 52% (24 dari 46 guru), dan 37% (17 dari 46 guru) yang kurang paham, sedangkan yang paham 9% (4 dari 46 guru), dan yang sangat paham 2% (1 dari 46 guru).</w:t>
      </w:r>
    </w:p>
    <w:p w:rsidR="00B550A4" w:rsidRDefault="00B550A4" w:rsidP="00383194">
      <w:pPr>
        <w:spacing w:line="240" w:lineRule="auto"/>
        <w:rPr>
          <w:rFonts w:asciiTheme="majorBidi" w:hAnsiTheme="majorBidi"/>
          <w:b/>
          <w:bCs/>
        </w:rPr>
      </w:pPr>
    </w:p>
    <w:p w:rsidR="00383194" w:rsidRPr="00824119" w:rsidRDefault="00383194" w:rsidP="00383194">
      <w:pPr>
        <w:spacing w:line="240" w:lineRule="auto"/>
        <w:rPr>
          <w:rFonts w:asciiTheme="majorBidi" w:hAnsiTheme="majorBidi"/>
          <w:b/>
          <w:bCs/>
        </w:rPr>
      </w:pPr>
    </w:p>
    <w:p w:rsidR="00EA7F5C" w:rsidRPr="00824119" w:rsidRDefault="00BC35C9" w:rsidP="00BC00F7">
      <w:pPr>
        <w:spacing w:line="240" w:lineRule="auto"/>
        <w:rPr>
          <w:rFonts w:asciiTheme="majorBidi" w:hAnsiTheme="majorBidi"/>
          <w:b/>
          <w:bCs/>
        </w:rPr>
      </w:pPr>
      <w:r w:rsidRPr="00824119">
        <w:rPr>
          <w:rFonts w:asciiTheme="majorBidi" w:hAnsiTheme="majorBidi"/>
          <w:b/>
          <w:bCs/>
        </w:rPr>
        <w:t>Pembahasan</w:t>
      </w:r>
    </w:p>
    <w:p w:rsidR="00BC35C9" w:rsidRPr="00824119" w:rsidRDefault="00BC35C9" w:rsidP="002813BB">
      <w:pPr>
        <w:spacing w:line="240" w:lineRule="auto"/>
        <w:jc w:val="both"/>
        <w:rPr>
          <w:rFonts w:asciiTheme="majorBidi" w:hAnsiTheme="majorBidi"/>
        </w:rPr>
      </w:pPr>
    </w:p>
    <w:p w:rsidR="002813BB" w:rsidRPr="00824119" w:rsidRDefault="002813BB" w:rsidP="002813BB">
      <w:pPr>
        <w:spacing w:line="240" w:lineRule="auto"/>
        <w:jc w:val="both"/>
        <w:rPr>
          <w:rFonts w:asciiTheme="majorBidi" w:hAnsiTheme="majorBidi"/>
          <w:b/>
          <w:bCs/>
        </w:rPr>
      </w:pPr>
      <w:r w:rsidRPr="00824119">
        <w:rPr>
          <w:rFonts w:asciiTheme="majorBidi" w:hAnsiTheme="majorBidi"/>
          <w:b/>
          <w:bCs/>
        </w:rPr>
        <w:t>Analisis Pengetahuan Guru tentang Pengertian Pembelajaran BCCT</w:t>
      </w:r>
    </w:p>
    <w:p w:rsidR="002813BB" w:rsidRPr="00824119" w:rsidRDefault="002813BB" w:rsidP="002813BB">
      <w:pPr>
        <w:spacing w:line="240" w:lineRule="auto"/>
        <w:jc w:val="both"/>
        <w:rPr>
          <w:rFonts w:asciiTheme="majorBidi" w:hAnsiTheme="majorBidi"/>
        </w:rPr>
      </w:pPr>
    </w:p>
    <w:p w:rsidR="002813BB" w:rsidRPr="00824119" w:rsidRDefault="003A79B3" w:rsidP="002813BB">
      <w:pPr>
        <w:spacing w:line="240" w:lineRule="auto"/>
        <w:jc w:val="both"/>
        <w:rPr>
          <w:rFonts w:asciiTheme="majorBidi" w:hAnsiTheme="majorBidi"/>
        </w:rPr>
      </w:pPr>
      <w:r w:rsidRPr="00F34370">
        <w:rPr>
          <w:rFonts w:asciiTheme="majorBidi" w:hAnsiTheme="majorBidi"/>
        </w:rPr>
        <w:t xml:space="preserve">Pendidikan </w:t>
      </w:r>
      <w:r>
        <w:rPr>
          <w:rFonts w:asciiTheme="majorBidi" w:hAnsiTheme="majorBidi"/>
        </w:rPr>
        <w:t xml:space="preserve">anak usia dini </w:t>
      </w:r>
      <w:r w:rsidRPr="00F34370">
        <w:rPr>
          <w:rFonts w:asciiTheme="majorBidi" w:hAnsiTheme="majorBidi"/>
        </w:rPr>
        <w:t xml:space="preserve">pada dasarnya harus bersifat aktif </w:t>
      </w:r>
      <w:r>
        <w:rPr>
          <w:rFonts w:asciiTheme="majorBidi" w:hAnsiTheme="majorBidi"/>
        </w:rPr>
        <w:t>serta</w:t>
      </w:r>
      <w:r w:rsidRPr="00F34370">
        <w:rPr>
          <w:rFonts w:asciiTheme="majorBidi" w:hAnsiTheme="majorBidi"/>
        </w:rPr>
        <w:t xml:space="preserve"> menyenangkan, tentunya pembelajaran </w:t>
      </w:r>
      <w:r>
        <w:rPr>
          <w:rFonts w:asciiTheme="majorBidi" w:hAnsiTheme="majorBidi"/>
        </w:rPr>
        <w:t xml:space="preserve">harus </w:t>
      </w:r>
      <w:r w:rsidRPr="00F34370">
        <w:rPr>
          <w:rFonts w:asciiTheme="majorBidi" w:hAnsiTheme="majorBidi"/>
        </w:rPr>
        <w:t>berfokus pada anak. Hal tersebut dapat dijumpai jika dalam pembelajaran di PAUD menggunakan pendekatan BCCT</w:t>
      </w:r>
      <w:r>
        <w:rPr>
          <w:rFonts w:asciiTheme="majorBidi" w:hAnsiTheme="majorBidi"/>
        </w:rPr>
        <w:t xml:space="preserve"> (Asmawati, 2010 dan Fitriani, 2012)</w:t>
      </w:r>
      <w:r w:rsidRPr="00F34370">
        <w:rPr>
          <w:rFonts w:asciiTheme="majorBidi" w:hAnsiTheme="majorBidi"/>
        </w:rPr>
        <w:t>.</w:t>
      </w:r>
      <w:r>
        <w:rPr>
          <w:rFonts w:asciiTheme="majorBidi" w:hAnsiTheme="majorBidi"/>
        </w:rPr>
        <w:t xml:space="preserve"> Indikator yang paling utama dalam melaksanakan pembelajaran BCCT yaitu guru diharapkan telah memahami pengertian pembelajaran BCCT. Namun, pada kenyataannya masih banyak guru TK di Kecamatan Labuhan Maringgai yang kurang paham terkait pengertian pembelajaran BCCT. Hal tersebut terbukti bahwa tidak semua guru dapat menjawab pertanyaan terkait pengertian BCCT serta komponennya, seperti jumlah pijakan, jenis main, manfaat dan lain sebagainya.</w:t>
      </w:r>
    </w:p>
    <w:p w:rsidR="002813BB" w:rsidRPr="00824119" w:rsidRDefault="002813BB" w:rsidP="002813BB">
      <w:pPr>
        <w:spacing w:line="240" w:lineRule="auto"/>
        <w:jc w:val="both"/>
        <w:rPr>
          <w:rFonts w:asciiTheme="majorBidi" w:hAnsiTheme="majorBidi"/>
          <w:b/>
          <w:bCs/>
        </w:rPr>
      </w:pPr>
    </w:p>
    <w:p w:rsidR="002813BB" w:rsidRPr="00824119" w:rsidRDefault="002813BB" w:rsidP="002813BB">
      <w:pPr>
        <w:spacing w:line="240" w:lineRule="auto"/>
        <w:jc w:val="both"/>
        <w:rPr>
          <w:rFonts w:asciiTheme="majorBidi" w:hAnsiTheme="majorBidi"/>
          <w:b/>
          <w:bCs/>
        </w:rPr>
      </w:pPr>
      <w:r w:rsidRPr="00824119">
        <w:rPr>
          <w:rFonts w:asciiTheme="majorBidi" w:hAnsiTheme="majorBidi"/>
          <w:b/>
          <w:bCs/>
        </w:rPr>
        <w:lastRenderedPageBreak/>
        <w:t>Analisis Pengetahuan Guru tentang Prinsip Pembelajaran BCCT</w:t>
      </w:r>
    </w:p>
    <w:p w:rsidR="002813BB" w:rsidRPr="00824119" w:rsidRDefault="002813BB" w:rsidP="002813BB">
      <w:pPr>
        <w:spacing w:line="240" w:lineRule="auto"/>
        <w:jc w:val="both"/>
        <w:rPr>
          <w:rFonts w:asciiTheme="majorBidi" w:hAnsiTheme="majorBidi"/>
        </w:rPr>
      </w:pPr>
    </w:p>
    <w:p w:rsidR="002813BB" w:rsidRPr="00824119" w:rsidRDefault="00EF701C" w:rsidP="00EF701C">
      <w:pPr>
        <w:spacing w:line="240" w:lineRule="auto"/>
        <w:jc w:val="both"/>
        <w:rPr>
          <w:rFonts w:asciiTheme="majorBidi" w:hAnsiTheme="majorBidi"/>
        </w:rPr>
      </w:pPr>
      <w:r>
        <w:rPr>
          <w:rFonts w:asciiTheme="majorBidi" w:hAnsiTheme="majorBidi"/>
        </w:rPr>
        <w:t>Pelaksanaan pembelajaran BCCT harus memperhatikan prinsip sesuai ketentuan yang ada. Jadi, sebelum menerapkan pembelajaran BCCT guru diharapkan agar dapat memahami prinsip-prinsip yang sesuai dengan pedoman penerapan pembelajaran BCCT sesuai dengan pedoman Depdiknas (2006). Indikator yang kedua setelah memahami pengertian pembelajaran BCCT yaitu guru diharapkan telah memahami prinsip pembelajaran BCCT. Namun, pada kenyataannya masih banyak guru TK di Kecamatan Labuhan Maringgai kurang memahami terkait prinsip pembelajaran BCCT. Hal tersebut dikarenakan belum semua guru dapat menjawab pertanyaan tentang prinsip pembelajaran BCCT, yang pada dasarnya poin ini menjadi hal yang sangat penting untuk dipahami sebelum penerapan pembelajaran.</w:t>
      </w:r>
    </w:p>
    <w:p w:rsidR="002813BB" w:rsidRDefault="002813BB" w:rsidP="002813BB">
      <w:pPr>
        <w:spacing w:line="240" w:lineRule="auto"/>
        <w:jc w:val="both"/>
        <w:rPr>
          <w:rFonts w:asciiTheme="majorBidi" w:hAnsiTheme="majorBidi"/>
          <w:b/>
          <w:bCs/>
        </w:rPr>
      </w:pPr>
    </w:p>
    <w:p w:rsidR="009C5425" w:rsidRPr="00824119" w:rsidRDefault="009C5425" w:rsidP="002813BB">
      <w:pPr>
        <w:spacing w:line="240" w:lineRule="auto"/>
        <w:jc w:val="both"/>
        <w:rPr>
          <w:rFonts w:asciiTheme="majorBidi" w:hAnsiTheme="majorBidi"/>
          <w:b/>
          <w:bCs/>
        </w:rPr>
      </w:pPr>
    </w:p>
    <w:p w:rsidR="002813BB" w:rsidRPr="00824119" w:rsidRDefault="002813BB" w:rsidP="002813BB">
      <w:pPr>
        <w:spacing w:line="240" w:lineRule="auto"/>
        <w:jc w:val="both"/>
        <w:rPr>
          <w:rFonts w:asciiTheme="majorBidi" w:hAnsiTheme="majorBidi"/>
          <w:b/>
          <w:bCs/>
        </w:rPr>
      </w:pPr>
      <w:r w:rsidRPr="00824119">
        <w:rPr>
          <w:rFonts w:asciiTheme="majorBidi" w:hAnsiTheme="majorBidi"/>
          <w:b/>
          <w:bCs/>
        </w:rPr>
        <w:t>Analisis Pengetahuan Guru tentang Langkah-Langkah Pembelajaran BCCT</w:t>
      </w:r>
    </w:p>
    <w:p w:rsidR="002813BB" w:rsidRPr="00824119" w:rsidRDefault="002813BB" w:rsidP="002813BB">
      <w:pPr>
        <w:spacing w:line="240" w:lineRule="auto"/>
        <w:jc w:val="both"/>
        <w:rPr>
          <w:rFonts w:asciiTheme="majorBidi" w:hAnsiTheme="majorBidi"/>
        </w:rPr>
      </w:pPr>
    </w:p>
    <w:p w:rsidR="00EF701C" w:rsidRPr="00C84B89" w:rsidRDefault="00EF701C" w:rsidP="00EF701C">
      <w:pPr>
        <w:pStyle w:val="ListParagraph"/>
        <w:spacing w:line="240" w:lineRule="auto"/>
        <w:ind w:left="0"/>
        <w:contextualSpacing w:val="0"/>
        <w:jc w:val="both"/>
        <w:rPr>
          <w:rFonts w:asciiTheme="majorBidi" w:hAnsiTheme="majorBidi"/>
        </w:rPr>
      </w:pPr>
      <w:r>
        <w:rPr>
          <w:rFonts w:asciiTheme="majorBidi" w:hAnsiTheme="majorBidi"/>
        </w:rPr>
        <w:t xml:space="preserve">Indikator berikutnya yaitu mengetahui langkah-langkah pembelajaran BCCT. Sebelum menerapkan pembelajaran sentra guru diharuskan untuk mengetahui serta memahami langkah-langkah pelaksanaan yang sesuai dengan pedoman yang ada, seperti langkah persiapan yang meliputi pembuatan RPPH dan penataan lingkungan main, serta persiapan pelaksanaan yang meliputi pijakan sebelum main, pijakan saat main, dan pijakan setelah main (Depdiknas, 2006 dan Sujiono, 2010). Namun, pada kenyataannya masih banyak guru TK di Kecamatan Labuhan Maringgai yang kurang paham terkait langkah-langkah pembelajaran BCCT. Hal tersebut dikarenakan tidak semua guru dapat menjawab pertanyaan tentang langkah-langkah pembelajaran BCCT yang </w:t>
      </w:r>
      <w:r>
        <w:rPr>
          <w:rFonts w:asciiTheme="majorBidi" w:hAnsiTheme="majorBidi"/>
        </w:rPr>
        <w:lastRenderedPageBreak/>
        <w:t>meliputi langkah persiapan perencanaan dan langkah persiapan pelaksanaan pembelajaran. Pembelajaran akan berjalan dengan baik apabila pendidik/guru telah memahami keseluruhan langkah-langkah perencanaan dan pelaksanaan pembelajaran.</w:t>
      </w:r>
    </w:p>
    <w:p w:rsidR="002813BB" w:rsidRDefault="002813BB" w:rsidP="002813BB">
      <w:pPr>
        <w:spacing w:line="240" w:lineRule="auto"/>
        <w:jc w:val="both"/>
        <w:rPr>
          <w:rFonts w:asciiTheme="majorBidi" w:hAnsiTheme="majorBidi"/>
          <w:b/>
          <w:bCs/>
        </w:rPr>
      </w:pPr>
    </w:p>
    <w:p w:rsidR="009C5425" w:rsidRPr="00824119" w:rsidRDefault="009C5425" w:rsidP="002813BB">
      <w:pPr>
        <w:spacing w:line="240" w:lineRule="auto"/>
        <w:jc w:val="both"/>
        <w:rPr>
          <w:rFonts w:asciiTheme="majorBidi" w:hAnsiTheme="majorBidi"/>
          <w:b/>
          <w:bCs/>
        </w:rPr>
      </w:pPr>
    </w:p>
    <w:p w:rsidR="002813BB" w:rsidRPr="00824119" w:rsidRDefault="002813BB" w:rsidP="002813BB">
      <w:pPr>
        <w:spacing w:line="240" w:lineRule="auto"/>
        <w:jc w:val="both"/>
        <w:rPr>
          <w:rFonts w:asciiTheme="majorBidi" w:hAnsiTheme="majorBidi"/>
          <w:b/>
          <w:bCs/>
        </w:rPr>
      </w:pPr>
      <w:r w:rsidRPr="00824119">
        <w:rPr>
          <w:rFonts w:asciiTheme="majorBidi" w:hAnsiTheme="majorBidi"/>
          <w:b/>
          <w:bCs/>
        </w:rPr>
        <w:t>Analisis Pengetahuan Guru tentang Prosedur Penerapan Pembelajaran BCCT</w:t>
      </w:r>
    </w:p>
    <w:p w:rsidR="002813BB" w:rsidRPr="00824119" w:rsidRDefault="002813BB" w:rsidP="002813BB">
      <w:pPr>
        <w:spacing w:line="240" w:lineRule="auto"/>
        <w:jc w:val="both"/>
        <w:rPr>
          <w:rFonts w:asciiTheme="majorBidi" w:hAnsiTheme="majorBidi"/>
        </w:rPr>
      </w:pPr>
    </w:p>
    <w:p w:rsidR="002813BB" w:rsidRPr="00824119" w:rsidRDefault="00EF701C" w:rsidP="002813BB">
      <w:pPr>
        <w:spacing w:line="240" w:lineRule="auto"/>
        <w:jc w:val="both"/>
        <w:rPr>
          <w:rFonts w:asciiTheme="majorBidi" w:hAnsiTheme="majorBidi"/>
        </w:rPr>
      </w:pPr>
      <w:r w:rsidRPr="00F34370">
        <w:rPr>
          <w:rFonts w:asciiTheme="majorBidi" w:hAnsiTheme="majorBidi"/>
        </w:rPr>
        <w:t>Pengetahuan guru tentang prosedur penerapan pembelajaran BCCT meliputi penataan lingkungan main, main pembukaan (pengalaman gerak kasar) yang sebelumnya diawali dengan penyambutan anak dan sesudahnya kegiatan transisi, dan kegiatan inti yaitu berupa pijakan sebelum main, saat main, setelah main, makan bekal, dan penutup (Elliana, 2014 dan Asmawati, 2010).</w:t>
      </w:r>
      <w:r>
        <w:rPr>
          <w:rFonts w:asciiTheme="majorBidi" w:hAnsiTheme="majorBidi"/>
        </w:rPr>
        <w:t xml:space="preserve"> Sama halnya dengan indikator sebelumnya, pengetahuan guru tentang prosedur penerapan pembelajaran BCCT masih tergolong rendah. Tidak semua guru memahami prosedur penerapan pembelajaran BCCT yang meliputi 4 pijakan main, yaitu pijakan lingkungan main, pijakan sebelum main, pijakan saat main, dan pijakan setelah main. Hal tersebut dikarenakan tidak semua sekolah TK menerapkan pembelajaran BCCT. Pembelajaran yang diterapkan masih menggunakan model klasikal bukan BCCT, pada dasarnya untuk menerapkan pembelajaran BCCT guru harus memahami tentang keseluruhan konsep BCCT dimulai dari pengertian, prinsip, langkah, prosedur penerapan dan prosedur evaluasi.</w:t>
      </w:r>
    </w:p>
    <w:p w:rsidR="00B550A4" w:rsidRPr="00824119" w:rsidRDefault="00B550A4" w:rsidP="002813BB">
      <w:pPr>
        <w:spacing w:line="240" w:lineRule="auto"/>
        <w:jc w:val="both"/>
        <w:rPr>
          <w:rFonts w:asciiTheme="majorBidi" w:hAnsiTheme="majorBidi"/>
          <w:b/>
          <w:bCs/>
        </w:rPr>
      </w:pPr>
    </w:p>
    <w:p w:rsidR="002813BB" w:rsidRPr="00824119" w:rsidRDefault="002813BB" w:rsidP="002813BB">
      <w:pPr>
        <w:spacing w:line="240" w:lineRule="auto"/>
        <w:jc w:val="both"/>
        <w:rPr>
          <w:rFonts w:asciiTheme="majorBidi" w:hAnsiTheme="majorBidi"/>
          <w:b/>
          <w:bCs/>
        </w:rPr>
      </w:pPr>
      <w:r w:rsidRPr="00824119">
        <w:rPr>
          <w:rFonts w:asciiTheme="majorBidi" w:hAnsiTheme="majorBidi"/>
          <w:b/>
          <w:bCs/>
        </w:rPr>
        <w:t>Analisis Pengetahuan Guru tentang Prosedur Evaluasi Pembelajaran BCCT</w:t>
      </w:r>
    </w:p>
    <w:p w:rsidR="002813BB" w:rsidRPr="00824119" w:rsidRDefault="002813BB" w:rsidP="002813BB">
      <w:pPr>
        <w:spacing w:line="240" w:lineRule="auto"/>
        <w:jc w:val="both"/>
        <w:rPr>
          <w:rFonts w:asciiTheme="majorBidi" w:hAnsiTheme="majorBidi"/>
        </w:rPr>
      </w:pPr>
    </w:p>
    <w:p w:rsidR="00EA7F5C" w:rsidRPr="00824119" w:rsidRDefault="00EF701C" w:rsidP="002813BB">
      <w:pPr>
        <w:spacing w:line="240" w:lineRule="auto"/>
        <w:jc w:val="both"/>
        <w:rPr>
          <w:rFonts w:asciiTheme="majorBidi" w:hAnsiTheme="majorBidi"/>
        </w:rPr>
      </w:pPr>
      <w:r w:rsidRPr="00F34370">
        <w:rPr>
          <w:rFonts w:asciiTheme="majorBidi" w:hAnsiTheme="majorBidi"/>
        </w:rPr>
        <w:t xml:space="preserve">Pengetahuan guru tentang pembelajaran BCCT meliputi evaluasi program dan evaluasi kemajuan perkembangan anak. </w:t>
      </w:r>
      <w:r w:rsidRPr="00F34370">
        <w:rPr>
          <w:rFonts w:asciiTheme="majorBidi" w:hAnsiTheme="majorBidi"/>
        </w:rPr>
        <w:lastRenderedPageBreak/>
        <w:t>Evaluasi program yaitu mengukur sejauh mana indikator keberhasilan penyelenggaraan PAUD yang bersangkutan. Sedangkan evaluasi kemajuan perkembangan anak yaitu mengukur sejauh mana tingkat perkembangan anak dengan p</w:t>
      </w:r>
      <w:r>
        <w:rPr>
          <w:rFonts w:asciiTheme="majorBidi" w:hAnsiTheme="majorBidi"/>
        </w:rPr>
        <w:t xml:space="preserve">enerapkan pembelajaran </w:t>
      </w:r>
      <w:r w:rsidRPr="00F34370">
        <w:rPr>
          <w:rFonts w:asciiTheme="majorBidi" w:hAnsiTheme="majorBidi"/>
        </w:rPr>
        <w:t>BCCT. Evaluasi kemajuan perkembangan anak dapat berupa lembar observasi, ceklis, maupun ane</w:t>
      </w:r>
      <w:r w:rsidR="001515BA">
        <w:rPr>
          <w:rFonts w:asciiTheme="majorBidi" w:hAnsiTheme="majorBidi"/>
        </w:rPr>
        <w:t>kdot (Dirman dan Juarsih 2014</w:t>
      </w:r>
      <w:r w:rsidRPr="00F34370">
        <w:rPr>
          <w:rFonts w:asciiTheme="majorBidi" w:hAnsiTheme="majorBidi"/>
        </w:rPr>
        <w:t>).</w:t>
      </w:r>
      <w:r>
        <w:rPr>
          <w:rFonts w:asciiTheme="majorBidi" w:hAnsiTheme="majorBidi"/>
        </w:rPr>
        <w:t xml:space="preserve"> Evaluasi dirancang untuk mengetahui kualitas pembelajaran yang diterapkan. Pengetahuan guru tentang prosedur evaluasi pembelajaran BCCT masih tergolong rendah. Tidak semua guru dapat menjawab pertanyaan tentang prosedur evaluasi pembelajaran BCCT dikarenakan tidak semua sekolah TK di Kecamatan Labuhan Maringgai menerapkan pembelajaran BCCT. Evaluasi yang dilaksanakan menggunakan model kelompok bukan sentra atau BCCT.</w:t>
      </w:r>
    </w:p>
    <w:p w:rsidR="00BC35C9" w:rsidRPr="00824119" w:rsidRDefault="00BC35C9" w:rsidP="001145F7">
      <w:pPr>
        <w:spacing w:line="240" w:lineRule="auto"/>
        <w:jc w:val="both"/>
        <w:rPr>
          <w:rFonts w:asciiTheme="majorBidi" w:hAnsiTheme="majorBidi"/>
        </w:rPr>
      </w:pPr>
    </w:p>
    <w:p w:rsidR="001145F7" w:rsidRDefault="001145F7" w:rsidP="00CB0CD4">
      <w:pPr>
        <w:pStyle w:val="ListParagraph"/>
        <w:spacing w:line="240" w:lineRule="auto"/>
        <w:ind w:left="0"/>
        <w:contextualSpacing w:val="0"/>
        <w:jc w:val="both"/>
        <w:rPr>
          <w:rFonts w:asciiTheme="majorBidi" w:hAnsiTheme="majorBidi"/>
        </w:rPr>
      </w:pPr>
      <w:r>
        <w:rPr>
          <w:rFonts w:asciiTheme="majorBidi" w:hAnsiTheme="majorBidi"/>
        </w:rPr>
        <w:t>Pengetahuan guru tentang pembelajaran BCCT masih tergolong rendah dikarenakan tidak semua TK di Kecamatan Labuhan Maringgai menerapkan pembelajaran BCCT. Keberhasilan dalam menerapkan pembelajaran BCCT yaitu dimulai dari memahami seluruh konsep pembelajaran tersebut, yang meliputi pengertian, prinsip, langkah-langkah, prosedur penerapan, dan prosedur evaluasi pembelajaran.</w:t>
      </w:r>
    </w:p>
    <w:p w:rsidR="001145F7" w:rsidRPr="00824119" w:rsidRDefault="001145F7" w:rsidP="001D5DD1">
      <w:pPr>
        <w:pStyle w:val="ListParagraph"/>
        <w:spacing w:line="240" w:lineRule="auto"/>
        <w:ind w:left="0"/>
        <w:contextualSpacing w:val="0"/>
        <w:jc w:val="both"/>
        <w:rPr>
          <w:rFonts w:asciiTheme="majorBidi" w:hAnsiTheme="majorBidi"/>
        </w:rPr>
      </w:pPr>
    </w:p>
    <w:p w:rsidR="00992340" w:rsidRPr="00824119" w:rsidRDefault="001D5DD1" w:rsidP="00383194">
      <w:pPr>
        <w:spacing w:line="240" w:lineRule="auto"/>
        <w:jc w:val="both"/>
        <w:rPr>
          <w:rFonts w:asciiTheme="majorBidi" w:hAnsiTheme="majorBidi"/>
        </w:rPr>
      </w:pPr>
      <w:r w:rsidRPr="00824119">
        <w:rPr>
          <w:rFonts w:asciiTheme="majorBidi" w:hAnsiTheme="majorBidi"/>
        </w:rPr>
        <w:t xml:space="preserve">Selain penjelasan di atas, latar belakang guru juga menentukan tingkat pengetahuan guru tentang pembelajaran </w:t>
      </w:r>
      <w:r w:rsidR="00CB0CD4">
        <w:rPr>
          <w:rFonts w:asciiTheme="majorBidi" w:hAnsiTheme="majorBidi"/>
        </w:rPr>
        <w:t>BCCT</w:t>
      </w:r>
      <w:r w:rsidRPr="00824119">
        <w:rPr>
          <w:rFonts w:asciiTheme="majorBidi" w:hAnsiTheme="majorBidi"/>
        </w:rPr>
        <w:t>. Sebagian besar guru TK di Kecamatan Labuhan Maringgai berlatar belakang bukan dari ke-PAUD-an. Di sisi lain, dari seluruh TK yang terpilih sebagai sampel hanya 3 TK yang telah menerapkan pembelajaran BCCT.</w:t>
      </w:r>
    </w:p>
    <w:p w:rsidR="00992340" w:rsidRDefault="00992340" w:rsidP="002813BB">
      <w:pPr>
        <w:spacing w:line="240" w:lineRule="auto"/>
        <w:jc w:val="both"/>
        <w:rPr>
          <w:rFonts w:asciiTheme="majorBidi" w:hAnsiTheme="majorBidi"/>
        </w:rPr>
      </w:pPr>
    </w:p>
    <w:p w:rsidR="009C5425" w:rsidRDefault="009C5425" w:rsidP="002813BB">
      <w:pPr>
        <w:spacing w:line="240" w:lineRule="auto"/>
        <w:jc w:val="both"/>
        <w:rPr>
          <w:rFonts w:asciiTheme="majorBidi" w:hAnsiTheme="majorBidi"/>
        </w:rPr>
      </w:pPr>
    </w:p>
    <w:p w:rsidR="009C5425" w:rsidRPr="00824119" w:rsidRDefault="009C5425" w:rsidP="002813BB">
      <w:pPr>
        <w:spacing w:line="240" w:lineRule="auto"/>
        <w:jc w:val="both"/>
        <w:rPr>
          <w:rFonts w:asciiTheme="majorBidi" w:hAnsiTheme="majorBidi"/>
        </w:rPr>
      </w:pPr>
    </w:p>
    <w:p w:rsidR="00B550A4" w:rsidRPr="00824119" w:rsidRDefault="00B550A4" w:rsidP="002813BB">
      <w:pPr>
        <w:spacing w:line="240" w:lineRule="auto"/>
        <w:jc w:val="both"/>
        <w:rPr>
          <w:rFonts w:asciiTheme="majorBidi" w:hAnsiTheme="majorBidi"/>
        </w:rPr>
      </w:pPr>
    </w:p>
    <w:p w:rsidR="008438AD" w:rsidRPr="00824119" w:rsidRDefault="008438AD" w:rsidP="00B550A4">
      <w:pPr>
        <w:spacing w:line="240" w:lineRule="auto"/>
        <w:jc w:val="center"/>
        <w:rPr>
          <w:rFonts w:asciiTheme="majorBidi" w:hAnsiTheme="majorBidi"/>
          <w:b/>
          <w:bCs/>
        </w:rPr>
      </w:pPr>
      <w:r w:rsidRPr="00824119">
        <w:rPr>
          <w:rFonts w:asciiTheme="majorBidi" w:hAnsiTheme="majorBidi"/>
          <w:b/>
          <w:bCs/>
        </w:rPr>
        <w:lastRenderedPageBreak/>
        <w:t>KESIMPULAN DAN SARAN</w:t>
      </w:r>
    </w:p>
    <w:p w:rsidR="008438AD" w:rsidRPr="00824119" w:rsidRDefault="008438AD" w:rsidP="002813BB">
      <w:pPr>
        <w:spacing w:line="240" w:lineRule="auto"/>
        <w:jc w:val="both"/>
        <w:rPr>
          <w:rFonts w:asciiTheme="majorBidi" w:hAnsiTheme="majorBidi"/>
        </w:rPr>
      </w:pPr>
    </w:p>
    <w:p w:rsidR="008438AD" w:rsidRPr="00824119" w:rsidRDefault="008438AD" w:rsidP="00383194">
      <w:pPr>
        <w:spacing w:line="240" w:lineRule="auto"/>
        <w:rPr>
          <w:rFonts w:asciiTheme="majorBidi" w:hAnsiTheme="majorBidi"/>
          <w:b/>
          <w:bCs/>
        </w:rPr>
      </w:pPr>
      <w:r w:rsidRPr="00824119">
        <w:rPr>
          <w:rFonts w:asciiTheme="majorBidi" w:hAnsiTheme="majorBidi"/>
          <w:b/>
          <w:bCs/>
        </w:rPr>
        <w:t>Kesimpulan</w:t>
      </w:r>
    </w:p>
    <w:p w:rsidR="008438AD" w:rsidRPr="00824119" w:rsidRDefault="008438AD" w:rsidP="002813BB">
      <w:pPr>
        <w:spacing w:line="240" w:lineRule="auto"/>
        <w:jc w:val="both"/>
        <w:rPr>
          <w:rFonts w:asciiTheme="majorBidi" w:hAnsiTheme="majorBidi"/>
        </w:rPr>
      </w:pPr>
    </w:p>
    <w:p w:rsidR="008438AD" w:rsidRDefault="00D50A60" w:rsidP="002813BB">
      <w:pPr>
        <w:spacing w:line="240" w:lineRule="auto"/>
        <w:jc w:val="both"/>
        <w:rPr>
          <w:rFonts w:asciiTheme="majorBidi" w:hAnsiTheme="majorBidi"/>
        </w:rPr>
      </w:pPr>
      <w:r w:rsidRPr="00824119">
        <w:rPr>
          <w:rFonts w:asciiTheme="majorBidi" w:hAnsiTheme="majorBidi"/>
        </w:rPr>
        <w:t>Berdasarkan hasil penelitian tentang Pengetahuan Guru PAUD tentang Pembelajaran BCCT di Kecamatan Labuhan Maringgai Kabupaten Lampung Timur, maka dapat disimpulkan bahwa sebagian besar guru PAUD khususnya TK di Kecamatan Labuhan Maringgai berpengetahuan kurang baik terkait konsep pembelajaran BCCT. Pengetahuan rata-rata yang dimiliki oleh guru yaitu kurang mengetahui terkait konsep pembelajaran berbasis sentra, yang meliputi pengertian, prinsip, langkah-langkah, prosedur penerapan, dan prosedur evaluasi pembelajaran sentra. Namun, dari 5 indikator di atas menunjukkan bahwa skor indikator terendah berada pada indikator 4 yaitu pengetahuan guru tentang prosedur penerapan pembelajaran BCCT, kemudian disusul dengan indikator 3 yaitu pengetahuan guru tentang langkah-langkah pembelajaran BCCT.</w:t>
      </w:r>
    </w:p>
    <w:p w:rsidR="00437505" w:rsidRDefault="00437505" w:rsidP="002813BB">
      <w:pPr>
        <w:spacing w:line="240" w:lineRule="auto"/>
        <w:jc w:val="both"/>
        <w:rPr>
          <w:rFonts w:asciiTheme="majorBidi" w:hAnsiTheme="majorBidi"/>
        </w:rPr>
      </w:pPr>
    </w:p>
    <w:p w:rsidR="00437505" w:rsidRDefault="00437505" w:rsidP="008F3017">
      <w:pPr>
        <w:spacing w:line="240" w:lineRule="auto"/>
        <w:jc w:val="both"/>
        <w:rPr>
          <w:rFonts w:asciiTheme="majorBidi" w:hAnsiTheme="majorBidi"/>
        </w:rPr>
      </w:pPr>
      <w:r w:rsidRPr="00437505">
        <w:rPr>
          <w:rFonts w:asciiTheme="majorBidi" w:hAnsiTheme="majorBidi"/>
        </w:rPr>
        <w:t>Penelitian ini hanya dibatasi pada guru TK yang berlatar belakang pendidikan SMA/sederajat di Kecamatan Labuhan Maringgai Kabupaten Lampung Timur, dengan tujuan untuk memudahkan dalam pengambilan dan pengolahan data.</w:t>
      </w:r>
      <w:r w:rsidR="008F3017">
        <w:rPr>
          <w:rFonts w:asciiTheme="majorBidi" w:hAnsiTheme="majorBidi"/>
        </w:rPr>
        <w:t xml:space="preserve"> </w:t>
      </w:r>
      <w:r w:rsidRPr="00437505">
        <w:rPr>
          <w:rFonts w:asciiTheme="majorBidi" w:hAnsiTheme="majorBidi"/>
        </w:rPr>
        <w:t xml:space="preserve">Penelitian ini hanya meneliti pengetahuan guru tentang konsep pembelajaran </w:t>
      </w:r>
      <w:r w:rsidRPr="00437505">
        <w:rPr>
          <w:rFonts w:asciiTheme="majorBidi" w:hAnsiTheme="majorBidi"/>
          <w:i/>
          <w:iCs/>
        </w:rPr>
        <w:t>Beyond Centers and Circle Time</w:t>
      </w:r>
      <w:r w:rsidRPr="00437505">
        <w:rPr>
          <w:rFonts w:asciiTheme="majorBidi" w:hAnsiTheme="majorBidi"/>
        </w:rPr>
        <w:t>.</w:t>
      </w:r>
      <w:r>
        <w:rPr>
          <w:rFonts w:asciiTheme="majorBidi" w:hAnsiTheme="majorBidi"/>
        </w:rPr>
        <w:t xml:space="preserve"> Ditinjau dari metodologinya, penelitian ini hanya menggunakan pendekatan kuantitatif yang mengandalkan pengujian statistik sebagai dasar untuk menarik kesimpulan, tidak dilengkapi dengan pendekatan kualitatif untuk memperdalam kajian. Segi instrumen, penelitian ini hanya menggunakan instrumen tes dan dokumen yang dijadikan sebagai alat pengumpul data.</w:t>
      </w:r>
    </w:p>
    <w:p w:rsidR="009C5425" w:rsidRDefault="009C5425" w:rsidP="008F3017">
      <w:pPr>
        <w:spacing w:line="240" w:lineRule="auto"/>
        <w:jc w:val="both"/>
        <w:rPr>
          <w:rFonts w:asciiTheme="majorBidi" w:hAnsiTheme="majorBidi"/>
        </w:rPr>
      </w:pPr>
    </w:p>
    <w:p w:rsidR="009C5425" w:rsidRPr="00824119" w:rsidRDefault="009C5425" w:rsidP="008F3017">
      <w:pPr>
        <w:spacing w:line="240" w:lineRule="auto"/>
        <w:jc w:val="both"/>
        <w:rPr>
          <w:rFonts w:asciiTheme="majorBidi" w:hAnsiTheme="majorBidi"/>
        </w:rPr>
      </w:pPr>
    </w:p>
    <w:p w:rsidR="00B550A4" w:rsidRPr="00824119" w:rsidRDefault="00B550A4" w:rsidP="00B550A4">
      <w:pPr>
        <w:spacing w:line="240" w:lineRule="auto"/>
        <w:jc w:val="center"/>
        <w:rPr>
          <w:rFonts w:asciiTheme="majorBidi" w:hAnsiTheme="majorBidi"/>
          <w:b/>
          <w:bCs/>
        </w:rPr>
      </w:pPr>
    </w:p>
    <w:p w:rsidR="008438AD" w:rsidRPr="00824119" w:rsidRDefault="008438AD" w:rsidP="00383194">
      <w:pPr>
        <w:spacing w:line="240" w:lineRule="auto"/>
        <w:rPr>
          <w:rFonts w:asciiTheme="majorBidi" w:hAnsiTheme="majorBidi"/>
          <w:b/>
          <w:bCs/>
        </w:rPr>
      </w:pPr>
      <w:r w:rsidRPr="00824119">
        <w:rPr>
          <w:rFonts w:asciiTheme="majorBidi" w:hAnsiTheme="majorBidi"/>
          <w:b/>
          <w:bCs/>
        </w:rPr>
        <w:lastRenderedPageBreak/>
        <w:t>Saran</w:t>
      </w:r>
    </w:p>
    <w:p w:rsidR="008438AD" w:rsidRPr="00824119" w:rsidRDefault="008438AD" w:rsidP="002813BB">
      <w:pPr>
        <w:spacing w:line="240" w:lineRule="auto"/>
        <w:jc w:val="both"/>
        <w:rPr>
          <w:rFonts w:asciiTheme="majorBidi" w:hAnsiTheme="majorBidi"/>
        </w:rPr>
      </w:pPr>
    </w:p>
    <w:p w:rsidR="00E60BD0" w:rsidRPr="00824119" w:rsidRDefault="00983FBD" w:rsidP="00577166">
      <w:pPr>
        <w:pStyle w:val="ListParagraph"/>
        <w:spacing w:line="240" w:lineRule="auto"/>
        <w:ind w:left="0"/>
        <w:contextualSpacing w:val="0"/>
        <w:jc w:val="both"/>
        <w:rPr>
          <w:rFonts w:asciiTheme="majorBidi" w:hAnsiTheme="majorBidi"/>
        </w:rPr>
      </w:pPr>
      <w:r w:rsidRPr="00824119">
        <w:rPr>
          <w:rFonts w:asciiTheme="majorBidi" w:hAnsiTheme="majorBidi"/>
        </w:rPr>
        <w:t>Saran yang dikemukakan dalam penelitian ini antara lain b</w:t>
      </w:r>
      <w:r w:rsidR="00E60BD0" w:rsidRPr="00824119">
        <w:rPr>
          <w:rFonts w:asciiTheme="majorBidi" w:hAnsiTheme="majorBidi"/>
        </w:rPr>
        <w:t>agi guru hendaknya lebih aktif dalam mencari informasi mengenai pembelajaran BCCT, dan diharapkan lebih aktif dalam mengikuti kegiatan sosialisasi pengelolaan pembelajaran BCCT khususnya terkait prosedur penerapan dan langkah-langkah pembelajaran BCCT.</w:t>
      </w:r>
      <w:r w:rsidRPr="00824119">
        <w:rPr>
          <w:rFonts w:asciiTheme="majorBidi" w:hAnsiTheme="majorBidi"/>
        </w:rPr>
        <w:t xml:space="preserve"> </w:t>
      </w:r>
      <w:r w:rsidR="00E60BD0" w:rsidRPr="00824119">
        <w:rPr>
          <w:rFonts w:asciiTheme="majorBidi" w:hAnsiTheme="majorBidi"/>
        </w:rPr>
        <w:t>Bagi kepala sekolah hendaknya untuk mengikut sertakan guru-guru PAUD dalam setiap pelatihan tentang pengelolaan pembelajaran khususnya terkait prosedur penerapan dan langkah-langkah pembelajaran BCCT.</w:t>
      </w:r>
      <w:r w:rsidRPr="00824119">
        <w:rPr>
          <w:rFonts w:asciiTheme="majorBidi" w:hAnsiTheme="majorBidi"/>
        </w:rPr>
        <w:t xml:space="preserve"> </w:t>
      </w:r>
      <w:r w:rsidR="00E60BD0" w:rsidRPr="00824119">
        <w:rPr>
          <w:rFonts w:asciiTheme="majorBidi" w:hAnsiTheme="majorBidi"/>
        </w:rPr>
        <w:t>Bagi dinas pendidikan disarankan untuk menyelenggarakan peningkatan kompetensi guru PAUD dalam bidang pengelolaan pembelajaran yaitu pembelajaran berbasis sentra khususnya terkait prosedur penerapan dan langkah-langkah pembelajaran BCCT.</w:t>
      </w:r>
      <w:r w:rsidRPr="00824119">
        <w:rPr>
          <w:rFonts w:asciiTheme="majorBidi" w:hAnsiTheme="majorBidi"/>
        </w:rPr>
        <w:t xml:space="preserve"> </w:t>
      </w:r>
      <w:r w:rsidR="00E60BD0" w:rsidRPr="00824119">
        <w:rPr>
          <w:rFonts w:asciiTheme="majorBidi" w:hAnsiTheme="majorBidi"/>
        </w:rPr>
        <w:t>Bagi peneliti</w:t>
      </w:r>
      <w:r w:rsidR="00577166">
        <w:rPr>
          <w:rFonts w:asciiTheme="majorBidi" w:hAnsiTheme="majorBidi"/>
        </w:rPr>
        <w:t xml:space="preserve"> lain</w:t>
      </w:r>
      <w:r w:rsidR="00E60BD0" w:rsidRPr="00824119">
        <w:rPr>
          <w:rFonts w:asciiTheme="majorBidi" w:hAnsiTheme="majorBidi"/>
        </w:rPr>
        <w:t xml:space="preserve"> diharapkan dapat menyempurnakan kekurangan yang ada pada penelitian ini</w:t>
      </w:r>
      <w:r w:rsidR="00577166">
        <w:rPr>
          <w:rFonts w:asciiTheme="majorBidi" w:hAnsiTheme="majorBidi"/>
        </w:rPr>
        <w:t>, yaitu memperluas ruang lingkup sampel penelitian, mengembangkan variabel lain</w:t>
      </w:r>
      <w:r w:rsidR="00E60BD0" w:rsidRPr="00824119">
        <w:rPr>
          <w:rFonts w:asciiTheme="majorBidi" w:hAnsiTheme="majorBidi"/>
        </w:rPr>
        <w:t>.</w:t>
      </w:r>
    </w:p>
    <w:p w:rsidR="008438AD" w:rsidRPr="00824119" w:rsidRDefault="008438AD" w:rsidP="002813BB">
      <w:pPr>
        <w:spacing w:line="240" w:lineRule="auto"/>
        <w:jc w:val="both"/>
        <w:rPr>
          <w:rFonts w:asciiTheme="majorBidi" w:hAnsiTheme="majorBidi"/>
        </w:rPr>
      </w:pPr>
    </w:p>
    <w:p w:rsidR="008438AD" w:rsidRPr="00824119" w:rsidRDefault="008438AD" w:rsidP="002813BB">
      <w:pPr>
        <w:spacing w:line="240" w:lineRule="auto"/>
        <w:jc w:val="both"/>
        <w:rPr>
          <w:rFonts w:asciiTheme="majorBidi" w:hAnsiTheme="majorBidi"/>
        </w:rPr>
      </w:pPr>
    </w:p>
    <w:p w:rsidR="00A61C04" w:rsidRPr="00824119" w:rsidRDefault="00A61C04" w:rsidP="002813BB">
      <w:pPr>
        <w:spacing w:line="240" w:lineRule="auto"/>
        <w:jc w:val="both"/>
        <w:rPr>
          <w:rFonts w:asciiTheme="majorBidi" w:hAnsiTheme="majorBidi"/>
        </w:rPr>
      </w:pPr>
    </w:p>
    <w:p w:rsidR="008438AD" w:rsidRPr="00824119" w:rsidRDefault="00B27A49" w:rsidP="006E3277">
      <w:pPr>
        <w:spacing w:line="240" w:lineRule="auto"/>
        <w:jc w:val="center"/>
        <w:rPr>
          <w:rFonts w:asciiTheme="majorBidi" w:hAnsiTheme="majorBidi"/>
        </w:rPr>
      </w:pPr>
      <w:r w:rsidRPr="00824119">
        <w:rPr>
          <w:rFonts w:asciiTheme="majorBidi" w:hAnsiTheme="majorBidi"/>
        </w:rPr>
        <w:t xml:space="preserve">DAFTAR </w:t>
      </w:r>
      <w:r w:rsidR="006E3277">
        <w:rPr>
          <w:rFonts w:asciiTheme="majorBidi" w:hAnsiTheme="majorBidi"/>
        </w:rPr>
        <w:t>PUSTAKA</w:t>
      </w:r>
    </w:p>
    <w:p w:rsidR="00B27A49" w:rsidRPr="00824119" w:rsidRDefault="00B27A49" w:rsidP="002813BB">
      <w:pPr>
        <w:spacing w:line="240" w:lineRule="auto"/>
        <w:jc w:val="both"/>
        <w:rPr>
          <w:rFonts w:asciiTheme="majorBidi" w:hAnsiTheme="majorBidi"/>
        </w:rPr>
      </w:pPr>
    </w:p>
    <w:p w:rsidR="00B27A49" w:rsidRPr="00824119" w:rsidRDefault="004C12BD" w:rsidP="009C5425">
      <w:pPr>
        <w:spacing w:after="120" w:line="240" w:lineRule="auto"/>
        <w:ind w:left="567" w:right="-142" w:hanging="567"/>
        <w:jc w:val="both"/>
        <w:rPr>
          <w:rFonts w:asciiTheme="majorBidi" w:hAnsiTheme="majorBidi"/>
        </w:rPr>
      </w:pPr>
      <w:r w:rsidRPr="00824119">
        <w:rPr>
          <w:rFonts w:asciiTheme="majorBidi" w:hAnsiTheme="majorBidi"/>
        </w:rPr>
        <w:t xml:space="preserve">Arikunto, </w:t>
      </w:r>
      <w:r w:rsidR="009222D6" w:rsidRPr="00824119">
        <w:rPr>
          <w:rFonts w:asciiTheme="majorBidi" w:hAnsiTheme="majorBidi"/>
        </w:rPr>
        <w:t>S</w:t>
      </w:r>
      <w:r w:rsidRPr="00824119">
        <w:rPr>
          <w:rFonts w:asciiTheme="majorBidi" w:hAnsiTheme="majorBidi"/>
        </w:rPr>
        <w:t xml:space="preserve">. 2009. </w:t>
      </w:r>
      <w:r w:rsidRPr="00824119">
        <w:rPr>
          <w:rFonts w:asciiTheme="majorBidi" w:hAnsiTheme="majorBidi"/>
          <w:i/>
          <w:iCs/>
        </w:rPr>
        <w:t>Prosedur Penelitian Suatu Pendekatan  Praktek</w:t>
      </w:r>
      <w:r w:rsidRPr="00824119">
        <w:rPr>
          <w:rFonts w:asciiTheme="majorBidi" w:hAnsiTheme="majorBidi"/>
        </w:rPr>
        <w:t>. Rineka Cipta. Jakarta.</w:t>
      </w:r>
    </w:p>
    <w:p w:rsidR="004C12BD" w:rsidRPr="00824119" w:rsidRDefault="004C12BD" w:rsidP="009C5425">
      <w:pPr>
        <w:spacing w:after="120" w:line="240" w:lineRule="auto"/>
        <w:ind w:left="567" w:right="-142" w:hanging="567"/>
        <w:jc w:val="both"/>
        <w:rPr>
          <w:rFonts w:asciiTheme="majorBidi" w:hAnsiTheme="majorBidi"/>
        </w:rPr>
      </w:pPr>
      <w:r w:rsidRPr="00824119">
        <w:rPr>
          <w:rFonts w:asciiTheme="majorBidi" w:hAnsiTheme="majorBidi"/>
        </w:rPr>
        <w:t xml:space="preserve">Asmawati, </w:t>
      </w:r>
      <w:r w:rsidR="009222D6" w:rsidRPr="00824119">
        <w:rPr>
          <w:rFonts w:asciiTheme="majorBidi" w:hAnsiTheme="majorBidi"/>
        </w:rPr>
        <w:t>L</w:t>
      </w:r>
      <w:r w:rsidRPr="00824119">
        <w:rPr>
          <w:rFonts w:asciiTheme="majorBidi" w:hAnsiTheme="majorBidi"/>
        </w:rPr>
        <w:t xml:space="preserve">. dkk. 2010. </w:t>
      </w:r>
      <w:r w:rsidRPr="00824119">
        <w:rPr>
          <w:rFonts w:asciiTheme="majorBidi" w:hAnsiTheme="majorBidi"/>
          <w:i/>
          <w:iCs/>
        </w:rPr>
        <w:t>Pengelolaan Kegiatan Pengembangan Anak Usia Dini</w:t>
      </w:r>
      <w:r w:rsidRPr="00824119">
        <w:rPr>
          <w:rFonts w:asciiTheme="majorBidi" w:hAnsiTheme="majorBidi"/>
        </w:rPr>
        <w:t>. Universitas Terbuka. Jakarta.</w:t>
      </w:r>
    </w:p>
    <w:p w:rsidR="004C12BD" w:rsidRPr="00824119" w:rsidRDefault="004C12BD" w:rsidP="009C5425">
      <w:pPr>
        <w:spacing w:after="120" w:line="240" w:lineRule="auto"/>
        <w:ind w:left="567" w:right="-142" w:hanging="567"/>
        <w:jc w:val="both"/>
        <w:rPr>
          <w:rFonts w:asciiTheme="majorBidi" w:hAnsiTheme="majorBidi"/>
        </w:rPr>
      </w:pPr>
      <w:r w:rsidRPr="00824119">
        <w:rPr>
          <w:rFonts w:asciiTheme="majorBidi" w:hAnsiTheme="majorBidi"/>
        </w:rPr>
        <w:t xml:space="preserve">Departemen Pendidikan Nasional, 2006. </w:t>
      </w:r>
      <w:r w:rsidRPr="00824119">
        <w:rPr>
          <w:rFonts w:asciiTheme="majorBidi" w:hAnsiTheme="majorBidi"/>
          <w:i/>
          <w:iCs/>
        </w:rPr>
        <w:t>Pedoman Penerapan Pendekatan Beyond Centers and Circle Time. Pendekatan Sentra dan Lingkaran dalam Pendidikan Anak Usia Dini</w:t>
      </w:r>
      <w:r w:rsidRPr="00824119">
        <w:rPr>
          <w:rFonts w:asciiTheme="majorBidi" w:hAnsiTheme="majorBidi"/>
        </w:rPr>
        <w:t xml:space="preserve">. Depdiknas. Jakarta. (Online). Tersedia di </w:t>
      </w:r>
      <w:r w:rsidRPr="00824119">
        <w:rPr>
          <w:rFonts w:asciiTheme="majorBidi" w:hAnsiTheme="majorBidi"/>
          <w:color w:val="000000"/>
        </w:rPr>
        <w:t>http://</w:t>
      </w:r>
      <w:r w:rsidRPr="00824119">
        <w:rPr>
          <w:rFonts w:asciiTheme="majorBidi" w:hAnsiTheme="majorBidi"/>
        </w:rPr>
        <w:t>riyadi.staff.umy.ac.id/files/2010/01/pedoman-bcct-bagian-1.pdf.  Diakses pada 3 November 2017.</w:t>
      </w:r>
    </w:p>
    <w:p w:rsidR="004C12BD" w:rsidRPr="00824119" w:rsidRDefault="004C12BD" w:rsidP="009C5425">
      <w:pPr>
        <w:spacing w:after="120" w:line="240" w:lineRule="auto"/>
        <w:ind w:left="567" w:right="-142" w:hanging="567"/>
        <w:jc w:val="both"/>
        <w:rPr>
          <w:rFonts w:asciiTheme="majorBidi" w:hAnsiTheme="majorBidi"/>
        </w:rPr>
      </w:pPr>
      <w:r w:rsidRPr="00824119">
        <w:rPr>
          <w:rFonts w:asciiTheme="majorBidi" w:hAnsiTheme="majorBidi"/>
        </w:rPr>
        <w:lastRenderedPageBreak/>
        <w:t xml:space="preserve">Dirman dan Juarsih. 2014. </w:t>
      </w:r>
      <w:r w:rsidRPr="00824119">
        <w:rPr>
          <w:rFonts w:asciiTheme="majorBidi" w:hAnsiTheme="majorBidi"/>
          <w:i/>
          <w:iCs/>
        </w:rPr>
        <w:t>Penilaian dan Evaluasi</w:t>
      </w:r>
      <w:r w:rsidRPr="00824119">
        <w:rPr>
          <w:rFonts w:asciiTheme="majorBidi" w:hAnsiTheme="majorBidi"/>
        </w:rPr>
        <w:t>. Rineka Cipta. Jakarta.</w:t>
      </w:r>
    </w:p>
    <w:p w:rsidR="004C12BD" w:rsidRPr="00824119" w:rsidRDefault="004C12BD" w:rsidP="009C5425">
      <w:pPr>
        <w:spacing w:after="120" w:line="240" w:lineRule="auto"/>
        <w:ind w:left="567" w:right="-142" w:hanging="567"/>
        <w:jc w:val="both"/>
        <w:rPr>
          <w:rStyle w:val="HTMLCite"/>
          <w:rFonts w:asciiTheme="majorBidi" w:hAnsiTheme="majorBidi"/>
          <w:i w:val="0"/>
          <w:iCs w:val="0"/>
        </w:rPr>
      </w:pPr>
      <w:r w:rsidRPr="00824119">
        <w:rPr>
          <w:rFonts w:asciiTheme="majorBidi" w:hAnsiTheme="majorBidi"/>
        </w:rPr>
        <w:t xml:space="preserve">Elliana, </w:t>
      </w:r>
      <w:r w:rsidR="009222D6" w:rsidRPr="00824119">
        <w:rPr>
          <w:rFonts w:asciiTheme="majorBidi" w:hAnsiTheme="majorBidi"/>
        </w:rPr>
        <w:t>E</w:t>
      </w:r>
      <w:r w:rsidRPr="00824119">
        <w:rPr>
          <w:rFonts w:asciiTheme="majorBidi" w:hAnsiTheme="majorBidi"/>
        </w:rPr>
        <w:t xml:space="preserve">. 2014. </w:t>
      </w:r>
      <w:r w:rsidRPr="00824119">
        <w:rPr>
          <w:rFonts w:asciiTheme="majorBidi" w:hAnsiTheme="majorBidi"/>
          <w:i/>
          <w:iCs/>
          <w:color w:val="000000"/>
        </w:rPr>
        <w:t>Implementasi Model Pembelajaran BCCT di Pre School Intan Permata Aisyiyah Makamhaji Tahun 2013/2014</w:t>
      </w:r>
      <w:r w:rsidRPr="00824119">
        <w:rPr>
          <w:rFonts w:asciiTheme="majorBidi" w:hAnsiTheme="majorBidi"/>
          <w:color w:val="000000"/>
        </w:rPr>
        <w:t>. Universitas Muhammadiyah Surakarta. Surakarta. (Online). Tersedia di http://</w:t>
      </w:r>
      <w:r w:rsidRPr="00824119">
        <w:rPr>
          <w:rStyle w:val="HTMLCite"/>
          <w:rFonts w:asciiTheme="majorBidi" w:hAnsiTheme="majorBidi"/>
        </w:rPr>
        <w:t xml:space="preserve">eprints.ums.ac.id/29299/11. </w:t>
      </w:r>
      <w:r w:rsidRPr="00824119">
        <w:rPr>
          <w:rStyle w:val="HTMLCite"/>
          <w:rFonts w:asciiTheme="majorBidi" w:hAnsiTheme="majorBidi"/>
          <w:i w:val="0"/>
          <w:iCs w:val="0"/>
        </w:rPr>
        <w:t>Diakses pada 16 November 2017.</w:t>
      </w:r>
    </w:p>
    <w:p w:rsidR="004C12BD" w:rsidRPr="00824119" w:rsidRDefault="004C12BD" w:rsidP="009C5425">
      <w:pPr>
        <w:spacing w:after="120" w:line="240" w:lineRule="auto"/>
        <w:ind w:left="567" w:right="-142" w:hanging="567"/>
        <w:jc w:val="both"/>
        <w:rPr>
          <w:rFonts w:asciiTheme="majorBidi" w:eastAsia="Arial" w:hAnsiTheme="majorBidi"/>
          <w:bCs/>
        </w:rPr>
      </w:pPr>
      <w:r w:rsidRPr="00824119">
        <w:rPr>
          <w:rFonts w:asciiTheme="majorBidi" w:hAnsiTheme="majorBidi"/>
        </w:rPr>
        <w:t xml:space="preserve">Fitriani dan Isyam. 2012. </w:t>
      </w:r>
      <w:r w:rsidR="00AD2C58" w:rsidRPr="00824119">
        <w:rPr>
          <w:rFonts w:asciiTheme="majorBidi" w:eastAsia="Arial" w:hAnsiTheme="majorBidi"/>
          <w:bCs/>
        </w:rPr>
        <w:t>The use of BCCT</w:t>
      </w:r>
      <w:r w:rsidRPr="00824119">
        <w:rPr>
          <w:rFonts w:asciiTheme="majorBidi" w:eastAsia="Arial" w:hAnsiTheme="majorBidi"/>
          <w:bCs/>
        </w:rPr>
        <w:t xml:space="preserve"> Approach to Teach English Vocabulary to Kindergarten’s Pupils.</w:t>
      </w:r>
      <w:r w:rsidRPr="00824119">
        <w:rPr>
          <w:rFonts w:asciiTheme="majorBidi" w:hAnsiTheme="majorBidi"/>
          <w:i/>
          <w:iCs/>
        </w:rPr>
        <w:t xml:space="preserve"> Jurnal of English Language Teaching</w:t>
      </w:r>
      <w:r w:rsidRPr="00824119">
        <w:rPr>
          <w:rFonts w:asciiTheme="majorBidi" w:eastAsia="Arial" w:hAnsiTheme="majorBidi"/>
          <w:bCs/>
        </w:rPr>
        <w:t xml:space="preserve">. Vol 1, No 1. (Online). Tersedia di </w:t>
      </w:r>
      <w:r w:rsidRPr="00824119">
        <w:rPr>
          <w:rFonts w:asciiTheme="majorBidi" w:hAnsiTheme="majorBidi"/>
          <w:color w:val="000000"/>
        </w:rPr>
        <w:t>http://</w:t>
      </w:r>
      <w:r w:rsidRPr="00824119">
        <w:rPr>
          <w:rFonts w:asciiTheme="majorBidi" w:eastAsia="Arial" w:hAnsiTheme="majorBidi"/>
          <w:bCs/>
        </w:rPr>
        <w:t>ejournal.unp.ac.id . Diakses pada 4 Januari 2018.</w:t>
      </w:r>
    </w:p>
    <w:p w:rsidR="004C12BD" w:rsidRPr="00824119" w:rsidRDefault="004C12BD" w:rsidP="009C5425">
      <w:pPr>
        <w:spacing w:after="120" w:line="240" w:lineRule="auto"/>
        <w:ind w:left="567" w:right="-142" w:hanging="567"/>
        <w:jc w:val="both"/>
        <w:rPr>
          <w:rFonts w:asciiTheme="majorBidi" w:hAnsiTheme="majorBidi"/>
        </w:rPr>
      </w:pPr>
      <w:r w:rsidRPr="00824119">
        <w:rPr>
          <w:rFonts w:asciiTheme="majorBidi" w:hAnsiTheme="majorBidi"/>
        </w:rPr>
        <w:t>Kementrian Pendidikan dan Kebudayaan. 2018</w:t>
      </w:r>
      <w:r w:rsidR="008A65D1" w:rsidRPr="00824119">
        <w:rPr>
          <w:rFonts w:asciiTheme="majorBidi" w:hAnsiTheme="majorBidi"/>
        </w:rPr>
        <w:t>. Data Referensi Kementerian Pendidikan dan Kebudayaan. (Online). Tersedia di  http://referensi.data.kemdikbud.go.id/index21.php?kode=120700&amp;level=2 . Diakses pada 7 Mei 2018.</w:t>
      </w:r>
    </w:p>
    <w:p w:rsidR="000A535E" w:rsidRDefault="000A535E" w:rsidP="009C5425">
      <w:pPr>
        <w:spacing w:after="120" w:line="240" w:lineRule="auto"/>
        <w:ind w:left="567" w:right="-142" w:hanging="567"/>
        <w:jc w:val="both"/>
        <w:rPr>
          <w:rFonts w:asciiTheme="majorBidi" w:hAnsiTheme="majorBidi"/>
        </w:rPr>
      </w:pPr>
      <w:r w:rsidRPr="00F34370">
        <w:rPr>
          <w:rFonts w:asciiTheme="majorBidi" w:hAnsiTheme="majorBidi"/>
        </w:rPr>
        <w:t xml:space="preserve">Munawar, </w:t>
      </w:r>
      <w:r w:rsidR="00BC00F7">
        <w:rPr>
          <w:rFonts w:asciiTheme="majorBidi" w:hAnsiTheme="majorBidi"/>
        </w:rPr>
        <w:t>M</w:t>
      </w:r>
      <w:r w:rsidRPr="00F34370">
        <w:rPr>
          <w:rFonts w:asciiTheme="majorBidi" w:hAnsiTheme="majorBidi"/>
        </w:rPr>
        <w:t>. dkk. 2011.</w:t>
      </w:r>
      <w:r w:rsidRPr="00F34370">
        <w:rPr>
          <w:rFonts w:asciiTheme="majorBidi" w:hAnsiTheme="majorBidi"/>
          <w:i/>
          <w:iCs/>
        </w:rPr>
        <w:t xml:space="preserve"> </w:t>
      </w:r>
      <w:r w:rsidRPr="00F34370">
        <w:rPr>
          <w:rFonts w:asciiTheme="majorBidi" w:hAnsiTheme="majorBidi"/>
        </w:rPr>
        <w:t xml:space="preserve">Model Peningkatan Kemampuan Mengajar Guru RA Melalui Pendekatan Pembelajaran BCCT. </w:t>
      </w:r>
      <w:r w:rsidRPr="00F34370">
        <w:rPr>
          <w:rFonts w:asciiTheme="majorBidi" w:hAnsiTheme="majorBidi"/>
          <w:i/>
          <w:iCs/>
        </w:rPr>
        <w:t xml:space="preserve">Jurnal Penelitian PAUDIA. </w:t>
      </w:r>
      <w:r w:rsidRPr="00F34370">
        <w:rPr>
          <w:rFonts w:asciiTheme="majorBidi" w:hAnsiTheme="majorBidi"/>
        </w:rPr>
        <w:t>Vol 1, No 1, 23-38. (Online). Tersedia di  http://journal.-upgris.ac.id/ paudia/article/view/258. Diakses pada 8 Januari 2018.</w:t>
      </w:r>
    </w:p>
    <w:p w:rsidR="000A535E" w:rsidRDefault="000A535E" w:rsidP="009C5425">
      <w:pPr>
        <w:spacing w:after="120" w:line="240" w:lineRule="auto"/>
        <w:ind w:left="567" w:right="-142" w:hanging="567"/>
        <w:jc w:val="both"/>
        <w:rPr>
          <w:rFonts w:asciiTheme="majorBidi" w:hAnsiTheme="majorBidi"/>
        </w:rPr>
      </w:pPr>
      <w:r w:rsidRPr="00F34370">
        <w:rPr>
          <w:rFonts w:asciiTheme="majorBidi" w:hAnsiTheme="majorBidi"/>
        </w:rPr>
        <w:t>Ngatmini, dkk. 2010. Kemampuan Mengajar Guru PAUD Nonformal Mekar Sari dalam Menerapkan BCCT (</w:t>
      </w:r>
      <w:r w:rsidRPr="00F34370">
        <w:rPr>
          <w:i/>
          <w:iCs/>
        </w:rPr>
        <w:t xml:space="preserve">Beyond Centers and Circles Time). Jurnal Pengabdian Kepada Masyarakat. </w:t>
      </w:r>
      <w:r w:rsidRPr="00F34370">
        <w:t>Vol 1, No 2. (Online). Tersedia di http://journal.upgris.ac.id/index.php/e-dimas/article/view/142.  Diakses pada 8 Januari 2018.</w:t>
      </w:r>
    </w:p>
    <w:p w:rsidR="004C12BD" w:rsidRPr="00824119" w:rsidRDefault="004C12BD" w:rsidP="009C5425">
      <w:pPr>
        <w:spacing w:after="120" w:line="240" w:lineRule="auto"/>
        <w:ind w:left="567" w:right="-142" w:hanging="567"/>
        <w:jc w:val="both"/>
        <w:rPr>
          <w:rFonts w:asciiTheme="majorBidi" w:eastAsia="Times New Roman" w:hAnsiTheme="majorBidi"/>
        </w:rPr>
      </w:pPr>
      <w:r w:rsidRPr="00824119">
        <w:rPr>
          <w:rFonts w:asciiTheme="majorBidi" w:hAnsiTheme="majorBidi"/>
        </w:rPr>
        <w:t xml:space="preserve">Nirmala, </w:t>
      </w:r>
      <w:r w:rsidR="009222D6" w:rsidRPr="00824119">
        <w:rPr>
          <w:rFonts w:asciiTheme="majorBidi" w:hAnsiTheme="majorBidi"/>
        </w:rPr>
        <w:t>R</w:t>
      </w:r>
      <w:r w:rsidRPr="00824119">
        <w:rPr>
          <w:rFonts w:asciiTheme="majorBidi" w:hAnsiTheme="majorBidi"/>
        </w:rPr>
        <w:t xml:space="preserve"> &amp; Veronica, </w:t>
      </w:r>
      <w:r w:rsidR="009222D6" w:rsidRPr="00824119">
        <w:rPr>
          <w:rFonts w:asciiTheme="majorBidi" w:hAnsiTheme="majorBidi"/>
        </w:rPr>
        <w:t>P</w:t>
      </w:r>
      <w:r w:rsidRPr="00824119">
        <w:rPr>
          <w:rFonts w:asciiTheme="majorBidi" w:hAnsiTheme="majorBidi"/>
        </w:rPr>
        <w:t>. 2009.</w:t>
      </w:r>
      <w:r w:rsidRPr="00824119">
        <w:rPr>
          <w:rFonts w:asciiTheme="majorBidi" w:eastAsia="Arial" w:hAnsiTheme="majorBidi"/>
          <w:i/>
          <w:iCs/>
        </w:rPr>
        <w:t xml:space="preserve"> </w:t>
      </w:r>
      <w:r w:rsidRPr="00824119">
        <w:rPr>
          <w:rFonts w:asciiTheme="majorBidi" w:eastAsia="Times New Roman" w:hAnsiTheme="majorBidi"/>
          <w:i/>
          <w:iCs/>
        </w:rPr>
        <w:t>Early Childhood Care and Education in Cambodia.</w:t>
      </w:r>
      <w:r w:rsidRPr="00824119">
        <w:rPr>
          <w:rFonts w:asciiTheme="majorBidi" w:eastAsia="Times New Roman" w:hAnsiTheme="majorBidi"/>
        </w:rPr>
        <w:t xml:space="preserve"> </w:t>
      </w:r>
      <w:r w:rsidRPr="00824119">
        <w:rPr>
          <w:rFonts w:asciiTheme="majorBidi" w:eastAsia="Arial" w:hAnsiTheme="majorBidi"/>
          <w:i/>
          <w:iCs/>
        </w:rPr>
        <w:t>International Journal of Child Care and Education Policy.</w:t>
      </w:r>
      <w:r w:rsidRPr="00824119">
        <w:rPr>
          <w:rFonts w:asciiTheme="majorBidi" w:eastAsia="Times New Roman" w:hAnsiTheme="majorBidi"/>
        </w:rPr>
        <w:t xml:space="preserve"> Vol 3, No 1, 13-26. (Online). </w:t>
      </w:r>
      <w:r w:rsidRPr="00824119">
        <w:rPr>
          <w:rFonts w:asciiTheme="majorBidi" w:eastAsia="Times New Roman" w:hAnsiTheme="majorBidi"/>
        </w:rPr>
        <w:lastRenderedPageBreak/>
        <w:t>Tersedia di  http://link.springer.com/-content/pdf/10.1007%2F2288-6729-3-1-13. Diakses pada 8 Januari 2018.</w:t>
      </w:r>
    </w:p>
    <w:p w:rsidR="009C5425" w:rsidRDefault="004C12BD" w:rsidP="009C5425">
      <w:pPr>
        <w:spacing w:after="120" w:line="240" w:lineRule="auto"/>
        <w:ind w:left="567" w:right="-142" w:hanging="567"/>
        <w:jc w:val="both"/>
      </w:pPr>
      <w:r w:rsidRPr="00824119">
        <w:t xml:space="preserve">Sujiono, Y. N. 2012. </w:t>
      </w:r>
      <w:r w:rsidRPr="00824119">
        <w:rPr>
          <w:i/>
          <w:iCs/>
        </w:rPr>
        <w:t>Konsep Dasar Pendidikan Anak Usia Dini</w:t>
      </w:r>
      <w:r w:rsidRPr="00824119">
        <w:t>. PT. INDEKS. Jakarta.</w:t>
      </w:r>
    </w:p>
    <w:p w:rsidR="009C5425" w:rsidRDefault="009C5425" w:rsidP="009C5425">
      <w:pPr>
        <w:spacing w:after="120" w:line="240" w:lineRule="auto"/>
        <w:ind w:left="567" w:right="-142" w:hanging="567"/>
        <w:jc w:val="both"/>
      </w:pPr>
      <w:r>
        <w:rPr>
          <w:rFonts w:asciiTheme="majorBidi" w:eastAsia="Times New Roman" w:hAnsiTheme="majorBidi"/>
        </w:rPr>
        <w:t>Viona, M</w:t>
      </w:r>
      <w:r w:rsidRPr="00F34370">
        <w:rPr>
          <w:rFonts w:asciiTheme="majorBidi" w:eastAsia="Times New Roman" w:hAnsiTheme="majorBidi"/>
        </w:rPr>
        <w:t xml:space="preserve">. 2016. Kemampuan Guru Menerapkan Model Pembelajaran BCCT di TK Mujahidin II Pontianak Timur. </w:t>
      </w:r>
      <w:r w:rsidRPr="00F34370">
        <w:rPr>
          <w:rFonts w:asciiTheme="majorBidi" w:eastAsia="Times New Roman" w:hAnsiTheme="majorBidi"/>
          <w:i/>
          <w:iCs/>
        </w:rPr>
        <w:t>Jurnal Pendidikan dan Pembelajaran.</w:t>
      </w:r>
      <w:r w:rsidRPr="00F34370">
        <w:rPr>
          <w:rFonts w:asciiTheme="majorBidi" w:eastAsia="Times New Roman" w:hAnsiTheme="majorBidi"/>
        </w:rPr>
        <w:t xml:space="preserve"> Vol 5, No 5. (Online). Tersedia di</w:t>
      </w:r>
      <w:r>
        <w:t xml:space="preserve"> </w:t>
      </w:r>
      <w:r w:rsidRPr="00F34370">
        <w:rPr>
          <w:rFonts w:asciiTheme="majorBidi" w:eastAsia="Times New Roman" w:hAnsiTheme="majorBidi"/>
        </w:rPr>
        <w:t>http://jurnal.untan.ac.id/view/15407.  Diakses pada 8 Januari 2018.</w:t>
      </w:r>
    </w:p>
    <w:p w:rsidR="009C5425" w:rsidRPr="009C5425" w:rsidRDefault="009C5425" w:rsidP="009C5425">
      <w:pPr>
        <w:spacing w:after="120" w:line="240" w:lineRule="auto"/>
        <w:ind w:left="567" w:right="-142" w:hanging="567"/>
        <w:jc w:val="both"/>
      </w:pPr>
      <w:r w:rsidRPr="00F34370">
        <w:rPr>
          <w:rFonts w:asciiTheme="majorBidi" w:eastAsia="Times New Roman" w:hAnsiTheme="majorBidi"/>
        </w:rPr>
        <w:t>Wardoyo. dkk. 2015.</w:t>
      </w:r>
      <w:r w:rsidRPr="00F34370">
        <w:rPr>
          <w:rFonts w:asciiTheme="majorBidi" w:hAnsiTheme="majorBidi"/>
          <w:i/>
          <w:iCs/>
        </w:rPr>
        <w:t xml:space="preserve"> </w:t>
      </w:r>
      <w:r w:rsidRPr="00F34370">
        <w:rPr>
          <w:rFonts w:asciiTheme="majorBidi" w:hAnsiTheme="majorBidi"/>
        </w:rPr>
        <w:t xml:space="preserve">Development of Moral Values and Constructivism Through The Bilingual Learning Model with a BCCT in Early Childhood Education in Semarang. </w:t>
      </w:r>
      <w:r w:rsidRPr="00F34370">
        <w:rPr>
          <w:rFonts w:asciiTheme="majorBidi" w:eastAsia="Times New Roman" w:hAnsiTheme="majorBidi"/>
          <w:i/>
          <w:iCs/>
        </w:rPr>
        <w:t>Proceedings (</w:t>
      </w:r>
      <w:r w:rsidRPr="00F34370">
        <w:rPr>
          <w:rFonts w:asciiTheme="majorBidi" w:hAnsiTheme="majorBidi"/>
          <w:i/>
          <w:iCs/>
        </w:rPr>
        <w:t>Language Maintenance and Shift V).</w:t>
      </w:r>
      <w:r w:rsidRPr="00F34370">
        <w:rPr>
          <w:rFonts w:asciiTheme="majorBidi" w:hAnsiTheme="majorBidi"/>
        </w:rPr>
        <w:t xml:space="preserve"> (Online). Tersedia di</w:t>
      </w:r>
      <w:r>
        <w:rPr>
          <w:rFonts w:asciiTheme="majorBidi" w:hAnsiTheme="majorBidi"/>
        </w:rPr>
        <w:t xml:space="preserve"> </w:t>
      </w:r>
      <w:r w:rsidRPr="00F34370">
        <w:rPr>
          <w:rFonts w:asciiTheme="majorBidi" w:hAnsiTheme="majorBidi"/>
          <w:color w:val="000000"/>
        </w:rPr>
        <w:t>http://</w:t>
      </w:r>
      <w:r w:rsidRPr="00F34370">
        <w:rPr>
          <w:rFonts w:asciiTheme="majorBidi" w:hAnsiTheme="majorBidi"/>
        </w:rPr>
        <w:t>eprints.undip.ac.id. Diakses pada 4 Januari 2018.</w:t>
      </w:r>
    </w:p>
    <w:p w:rsidR="004C12BD" w:rsidRPr="00824119" w:rsidRDefault="004C12BD" w:rsidP="009C5425">
      <w:pPr>
        <w:spacing w:after="120" w:line="240" w:lineRule="auto"/>
        <w:ind w:left="567" w:right="-142" w:hanging="567"/>
        <w:jc w:val="both"/>
        <w:rPr>
          <w:rFonts w:asciiTheme="majorBidi" w:eastAsia="Arial" w:hAnsiTheme="majorBidi"/>
          <w:bCs/>
        </w:rPr>
      </w:pPr>
      <w:r w:rsidRPr="00824119">
        <w:rPr>
          <w:rFonts w:asciiTheme="majorBidi" w:eastAsia="Times New Roman" w:hAnsiTheme="majorBidi"/>
        </w:rPr>
        <w:t xml:space="preserve">Widowati, </w:t>
      </w:r>
      <w:r w:rsidR="009222D6" w:rsidRPr="00824119">
        <w:rPr>
          <w:rFonts w:asciiTheme="majorBidi" w:eastAsia="Times New Roman" w:hAnsiTheme="majorBidi"/>
        </w:rPr>
        <w:t>R</w:t>
      </w:r>
      <w:r w:rsidRPr="00824119">
        <w:rPr>
          <w:rFonts w:asciiTheme="majorBidi" w:eastAsia="Times New Roman" w:hAnsiTheme="majorBidi"/>
        </w:rPr>
        <w:t xml:space="preserve">. 2009. </w:t>
      </w:r>
      <w:r w:rsidRPr="00824119">
        <w:rPr>
          <w:rFonts w:asciiTheme="majorBidi" w:eastAsia="Times New Roman" w:hAnsiTheme="majorBidi"/>
          <w:i/>
          <w:iCs/>
        </w:rPr>
        <w:t>Keunggulan Metode Beyond Center</w:t>
      </w:r>
      <w:r w:rsidR="00AD2C58" w:rsidRPr="00824119">
        <w:rPr>
          <w:rFonts w:asciiTheme="majorBidi" w:eastAsia="Times New Roman" w:hAnsiTheme="majorBidi"/>
          <w:i/>
          <w:iCs/>
        </w:rPr>
        <w:t>s and Circle Times</w:t>
      </w:r>
      <w:r w:rsidRPr="00824119">
        <w:rPr>
          <w:rFonts w:asciiTheme="majorBidi" w:eastAsia="Times New Roman" w:hAnsiTheme="majorBidi"/>
          <w:i/>
          <w:iCs/>
        </w:rPr>
        <w:t xml:space="preserve"> dalam Pembelajaran Pendidikan Agama Islam di TKIT Chandra Jogokaryan Yogyakarta</w:t>
      </w:r>
      <w:r w:rsidRPr="00824119">
        <w:rPr>
          <w:rFonts w:asciiTheme="majorBidi" w:eastAsia="Times New Roman" w:hAnsiTheme="majorBidi"/>
        </w:rPr>
        <w:t xml:space="preserve">. (Online). Tersedia di </w:t>
      </w:r>
      <w:r w:rsidRPr="00824119">
        <w:rPr>
          <w:rFonts w:asciiTheme="majorBidi" w:hAnsiTheme="majorBidi"/>
          <w:color w:val="000000"/>
        </w:rPr>
        <w:t>http://</w:t>
      </w:r>
      <w:r w:rsidRPr="00824119">
        <w:rPr>
          <w:rStyle w:val="HTMLCite"/>
          <w:rFonts w:asciiTheme="majorBidi" w:hAnsiTheme="majorBidi"/>
        </w:rPr>
        <w:t>digilib.uin-suka.ac.id/8682/</w:t>
      </w:r>
      <w:r w:rsidRPr="00824119">
        <w:rPr>
          <w:rFonts w:asciiTheme="majorBidi" w:eastAsia="Times New Roman" w:hAnsiTheme="majorBidi"/>
        </w:rPr>
        <w:t>.  Diakses pada 7 Desember 2017.</w:t>
      </w:r>
    </w:p>
    <w:p w:rsidR="004C12BD" w:rsidRPr="00824119" w:rsidRDefault="004C12BD" w:rsidP="004C12BD">
      <w:pPr>
        <w:spacing w:line="240" w:lineRule="auto"/>
        <w:ind w:left="567" w:hanging="567"/>
        <w:jc w:val="both"/>
        <w:rPr>
          <w:rFonts w:asciiTheme="majorBidi" w:hAnsiTheme="majorBidi"/>
        </w:rPr>
      </w:pPr>
    </w:p>
    <w:sectPr w:rsidR="004C12BD" w:rsidRPr="00824119" w:rsidSect="002C2397">
      <w:type w:val="continuous"/>
      <w:pgSz w:w="11907" w:h="16840" w:code="9"/>
      <w:pgMar w:top="1418" w:right="1418" w:bottom="1418" w:left="1701" w:header="720" w:footer="720" w:gutter="0"/>
      <w:cols w:num="2" w:space="56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7D4E"/>
    <w:multiLevelType w:val="hybridMultilevel"/>
    <w:tmpl w:val="B26C7274"/>
    <w:lvl w:ilvl="0" w:tplc="5B2AF4D2">
      <w:start w:val="1"/>
      <w:numFmt w:val="upperRoman"/>
      <w:lvlText w:val="%1."/>
      <w:lvlJc w:val="left"/>
      <w:pPr>
        <w:ind w:left="1080" w:hanging="720"/>
      </w:pPr>
      <w:rPr>
        <w:rFonts w:hint="default"/>
      </w:rPr>
    </w:lvl>
    <w:lvl w:ilvl="1" w:tplc="E07A67C6">
      <w:start w:val="1"/>
      <w:numFmt w:val="lowerLetter"/>
      <w:lvlText w:val="%2."/>
      <w:lvlJc w:val="left"/>
      <w:pPr>
        <w:ind w:left="1440" w:hanging="360"/>
      </w:pPr>
      <w:rPr>
        <w:rFonts w:hint="default"/>
      </w:rPr>
    </w:lvl>
    <w:lvl w:ilvl="2" w:tplc="96E0AFEE">
      <w:start w:val="1"/>
      <w:numFmt w:val="upperLetter"/>
      <w:lvlText w:val="%3."/>
      <w:lvlJc w:val="left"/>
      <w:pPr>
        <w:ind w:left="2385" w:hanging="405"/>
      </w:pPr>
      <w:rPr>
        <w:rFonts w:hint="default"/>
      </w:rPr>
    </w:lvl>
    <w:lvl w:ilvl="3" w:tplc="CC3CA072">
      <w:start w:val="1"/>
      <w:numFmt w:val="decimal"/>
      <w:lvlText w:val="%4.)"/>
      <w:lvlJc w:val="left"/>
      <w:pPr>
        <w:ind w:left="2880" w:hanging="360"/>
      </w:pPr>
      <w:rPr>
        <w:rFonts w:hint="default"/>
        <w:b w:val="0"/>
        <w:bCs w:val="0"/>
      </w:rPr>
    </w:lvl>
    <w:lvl w:ilvl="4" w:tplc="04090011">
      <w:start w:val="1"/>
      <w:numFmt w:val="decimal"/>
      <w:lvlText w:val="%5)"/>
      <w:lvlJc w:val="left"/>
      <w:pPr>
        <w:ind w:left="3600" w:hanging="360"/>
      </w:pPr>
      <w:rPr>
        <w:rFonts w:hint="default"/>
      </w:rPr>
    </w:lvl>
    <w:lvl w:ilvl="5" w:tplc="491285F4">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987F64"/>
    <w:rsid w:val="000201FF"/>
    <w:rsid w:val="00034263"/>
    <w:rsid w:val="00054E7E"/>
    <w:rsid w:val="000630AC"/>
    <w:rsid w:val="00066EC2"/>
    <w:rsid w:val="00067C0E"/>
    <w:rsid w:val="00073F73"/>
    <w:rsid w:val="00077060"/>
    <w:rsid w:val="000A535E"/>
    <w:rsid w:val="000B06F1"/>
    <w:rsid w:val="000B79E6"/>
    <w:rsid w:val="000C21D3"/>
    <w:rsid w:val="000D7859"/>
    <w:rsid w:val="000E134C"/>
    <w:rsid w:val="000F50A3"/>
    <w:rsid w:val="00105754"/>
    <w:rsid w:val="001117C9"/>
    <w:rsid w:val="001145F7"/>
    <w:rsid w:val="00124505"/>
    <w:rsid w:val="001515BA"/>
    <w:rsid w:val="00153D3B"/>
    <w:rsid w:val="001611E7"/>
    <w:rsid w:val="00167FBD"/>
    <w:rsid w:val="00196A96"/>
    <w:rsid w:val="001A4918"/>
    <w:rsid w:val="001A7669"/>
    <w:rsid w:val="001D5DD1"/>
    <w:rsid w:val="00225136"/>
    <w:rsid w:val="00235476"/>
    <w:rsid w:val="0024419A"/>
    <w:rsid w:val="002662FB"/>
    <w:rsid w:val="002813BB"/>
    <w:rsid w:val="00281427"/>
    <w:rsid w:val="0028207C"/>
    <w:rsid w:val="0028643A"/>
    <w:rsid w:val="002C2397"/>
    <w:rsid w:val="002C5D52"/>
    <w:rsid w:val="002D196C"/>
    <w:rsid w:val="002D753C"/>
    <w:rsid w:val="002E7A35"/>
    <w:rsid w:val="002F3959"/>
    <w:rsid w:val="002F5AC2"/>
    <w:rsid w:val="002F61F6"/>
    <w:rsid w:val="00301444"/>
    <w:rsid w:val="0033540C"/>
    <w:rsid w:val="0038115C"/>
    <w:rsid w:val="00383194"/>
    <w:rsid w:val="0039587F"/>
    <w:rsid w:val="003A773E"/>
    <w:rsid w:val="003A79B3"/>
    <w:rsid w:val="003C7ED9"/>
    <w:rsid w:val="003E1342"/>
    <w:rsid w:val="00401980"/>
    <w:rsid w:val="00427AE5"/>
    <w:rsid w:val="00437505"/>
    <w:rsid w:val="0044280D"/>
    <w:rsid w:val="00466878"/>
    <w:rsid w:val="00494328"/>
    <w:rsid w:val="004A0B1B"/>
    <w:rsid w:val="004C12BD"/>
    <w:rsid w:val="004C427A"/>
    <w:rsid w:val="004D08CD"/>
    <w:rsid w:val="004E1C91"/>
    <w:rsid w:val="004F392F"/>
    <w:rsid w:val="00504819"/>
    <w:rsid w:val="00510DC9"/>
    <w:rsid w:val="005245EC"/>
    <w:rsid w:val="0053212C"/>
    <w:rsid w:val="00544966"/>
    <w:rsid w:val="005736FD"/>
    <w:rsid w:val="00577166"/>
    <w:rsid w:val="00582ADD"/>
    <w:rsid w:val="00586AD7"/>
    <w:rsid w:val="005A6527"/>
    <w:rsid w:val="005B2581"/>
    <w:rsid w:val="005C76C5"/>
    <w:rsid w:val="00634C45"/>
    <w:rsid w:val="00652AD0"/>
    <w:rsid w:val="006552BB"/>
    <w:rsid w:val="0067182F"/>
    <w:rsid w:val="00693966"/>
    <w:rsid w:val="0069427F"/>
    <w:rsid w:val="006A08A6"/>
    <w:rsid w:val="006C1047"/>
    <w:rsid w:val="006D08C5"/>
    <w:rsid w:val="006E3277"/>
    <w:rsid w:val="007540F3"/>
    <w:rsid w:val="00771CA5"/>
    <w:rsid w:val="00787554"/>
    <w:rsid w:val="007B03A7"/>
    <w:rsid w:val="007B3DD9"/>
    <w:rsid w:val="007C3455"/>
    <w:rsid w:val="007D01E6"/>
    <w:rsid w:val="007F51ED"/>
    <w:rsid w:val="00824119"/>
    <w:rsid w:val="008370AC"/>
    <w:rsid w:val="008438AD"/>
    <w:rsid w:val="00852CFF"/>
    <w:rsid w:val="0086019F"/>
    <w:rsid w:val="008768BF"/>
    <w:rsid w:val="008815C8"/>
    <w:rsid w:val="00891E32"/>
    <w:rsid w:val="008A4FAA"/>
    <w:rsid w:val="008A65D1"/>
    <w:rsid w:val="008B1CE5"/>
    <w:rsid w:val="008C3957"/>
    <w:rsid w:val="008E302E"/>
    <w:rsid w:val="008F3017"/>
    <w:rsid w:val="009222D6"/>
    <w:rsid w:val="00934382"/>
    <w:rsid w:val="00961E35"/>
    <w:rsid w:val="00975C4C"/>
    <w:rsid w:val="0098143E"/>
    <w:rsid w:val="00983FBD"/>
    <w:rsid w:val="00987F64"/>
    <w:rsid w:val="00992340"/>
    <w:rsid w:val="009A1E52"/>
    <w:rsid w:val="009C2AC7"/>
    <w:rsid w:val="009C5425"/>
    <w:rsid w:val="009D2D18"/>
    <w:rsid w:val="009E3CD4"/>
    <w:rsid w:val="009E7669"/>
    <w:rsid w:val="00A17F0E"/>
    <w:rsid w:val="00A22B78"/>
    <w:rsid w:val="00A316B2"/>
    <w:rsid w:val="00A57BBE"/>
    <w:rsid w:val="00A61C04"/>
    <w:rsid w:val="00A978E5"/>
    <w:rsid w:val="00A97A7A"/>
    <w:rsid w:val="00AA6FC0"/>
    <w:rsid w:val="00AB6EC4"/>
    <w:rsid w:val="00AC073B"/>
    <w:rsid w:val="00AD2C58"/>
    <w:rsid w:val="00AF391B"/>
    <w:rsid w:val="00AF783A"/>
    <w:rsid w:val="00B0331C"/>
    <w:rsid w:val="00B04D93"/>
    <w:rsid w:val="00B27A49"/>
    <w:rsid w:val="00B4728B"/>
    <w:rsid w:val="00B550A4"/>
    <w:rsid w:val="00B64504"/>
    <w:rsid w:val="00B70E59"/>
    <w:rsid w:val="00B74909"/>
    <w:rsid w:val="00B9280F"/>
    <w:rsid w:val="00BA6DBD"/>
    <w:rsid w:val="00BC00F7"/>
    <w:rsid w:val="00BC35C9"/>
    <w:rsid w:val="00BD2F64"/>
    <w:rsid w:val="00BE063F"/>
    <w:rsid w:val="00BE59D8"/>
    <w:rsid w:val="00BF1951"/>
    <w:rsid w:val="00C11D7A"/>
    <w:rsid w:val="00C5284A"/>
    <w:rsid w:val="00C76AC3"/>
    <w:rsid w:val="00C86897"/>
    <w:rsid w:val="00C9094B"/>
    <w:rsid w:val="00C944F4"/>
    <w:rsid w:val="00C97830"/>
    <w:rsid w:val="00CB0CD4"/>
    <w:rsid w:val="00CC0795"/>
    <w:rsid w:val="00D028F1"/>
    <w:rsid w:val="00D0426D"/>
    <w:rsid w:val="00D203D1"/>
    <w:rsid w:val="00D50A60"/>
    <w:rsid w:val="00D52A89"/>
    <w:rsid w:val="00D5752D"/>
    <w:rsid w:val="00D60443"/>
    <w:rsid w:val="00D62301"/>
    <w:rsid w:val="00DB3937"/>
    <w:rsid w:val="00DD4754"/>
    <w:rsid w:val="00E13399"/>
    <w:rsid w:val="00E144C5"/>
    <w:rsid w:val="00E41081"/>
    <w:rsid w:val="00E60BD0"/>
    <w:rsid w:val="00E61AE2"/>
    <w:rsid w:val="00E65F37"/>
    <w:rsid w:val="00E8031F"/>
    <w:rsid w:val="00E97B4A"/>
    <w:rsid w:val="00EA4354"/>
    <w:rsid w:val="00EA7F5C"/>
    <w:rsid w:val="00EC7B1C"/>
    <w:rsid w:val="00ED362D"/>
    <w:rsid w:val="00EE2356"/>
    <w:rsid w:val="00EF701C"/>
    <w:rsid w:val="00F0553E"/>
    <w:rsid w:val="00F06BCE"/>
    <w:rsid w:val="00F81E07"/>
    <w:rsid w:val="00FA6A82"/>
    <w:rsid w:val="00FF0C14"/>
    <w:rsid w:val="00FF1A50"/>
    <w:rsid w:val="00FF22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Bidi"/>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795"/>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F64"/>
    <w:rPr>
      <w:color w:val="0000FF" w:themeColor="hyperlink"/>
      <w:u w:val="single"/>
    </w:rPr>
  </w:style>
  <w:style w:type="paragraph" w:styleId="ListParagraph">
    <w:name w:val="List Paragraph"/>
    <w:basedOn w:val="Normal"/>
    <w:uiPriority w:val="34"/>
    <w:qFormat/>
    <w:rsid w:val="007540F3"/>
    <w:pPr>
      <w:ind w:left="720"/>
      <w:contextualSpacing/>
    </w:pPr>
  </w:style>
  <w:style w:type="paragraph" w:styleId="BalloonText">
    <w:name w:val="Balloon Text"/>
    <w:basedOn w:val="Normal"/>
    <w:link w:val="BalloonTextChar"/>
    <w:uiPriority w:val="99"/>
    <w:semiHidden/>
    <w:unhideWhenUsed/>
    <w:rsid w:val="00D604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443"/>
    <w:rPr>
      <w:rFonts w:ascii="Tahoma" w:hAnsi="Tahoma" w:cs="Tahoma"/>
      <w:noProof/>
      <w:sz w:val="16"/>
      <w:szCs w:val="16"/>
      <w:lang w:val="id-ID"/>
    </w:rPr>
  </w:style>
  <w:style w:type="table" w:styleId="TableGrid">
    <w:name w:val="Table Grid"/>
    <w:basedOn w:val="TableNormal"/>
    <w:uiPriority w:val="59"/>
    <w:rsid w:val="008370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4C12BD"/>
    <w:rPr>
      <w:i/>
      <w:iCs/>
    </w:rPr>
  </w:style>
</w:styles>
</file>

<file path=word/webSettings.xml><?xml version="1.0" encoding="utf-8"?>
<w:webSettings xmlns:r="http://schemas.openxmlformats.org/officeDocument/2006/relationships" xmlns:w="http://schemas.openxmlformats.org/wordprocessingml/2006/main">
  <w:divs>
    <w:div w:id="1157696194">
      <w:bodyDiv w:val="1"/>
      <w:marLeft w:val="0"/>
      <w:marRight w:val="0"/>
      <w:marTop w:val="0"/>
      <w:marBottom w:val="0"/>
      <w:divBdr>
        <w:top w:val="none" w:sz="0" w:space="0" w:color="auto"/>
        <w:left w:val="none" w:sz="0" w:space="0" w:color="auto"/>
        <w:bottom w:val="none" w:sz="0" w:space="0" w:color="auto"/>
        <w:right w:val="none" w:sz="0" w:space="0" w:color="auto"/>
      </w:divBdr>
    </w:div>
    <w:div w:id="202501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ylatulrodia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3932</Words>
  <Characters>22414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LYRAAZ</dc:creator>
  <cp:lastModifiedBy>User</cp:lastModifiedBy>
  <cp:revision>11</cp:revision>
  <cp:lastPrinted>2018-07-02T02:17:00Z</cp:lastPrinted>
  <dcterms:created xsi:type="dcterms:W3CDTF">2018-07-24T02:15:00Z</dcterms:created>
  <dcterms:modified xsi:type="dcterms:W3CDTF">2018-07-24T03:02:00Z</dcterms:modified>
</cp:coreProperties>
</file>