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B4A" w:rsidRPr="00EA6A01" w:rsidRDefault="00B87B1A" w:rsidP="00831461">
      <w:pPr>
        <w:jc w:val="center"/>
        <w:rPr>
          <w:rFonts w:ascii="Times New Roman" w:hAnsi="Times New Roman" w:cs="Times New Roman"/>
          <w:b/>
        </w:rPr>
      </w:pPr>
      <w:r w:rsidRPr="00EA6A01">
        <w:rPr>
          <w:rFonts w:ascii="Times New Roman" w:hAnsi="Times New Roman" w:cs="Times New Roman"/>
          <w:b/>
        </w:rPr>
        <w:t>IMPROVING STUDENTS’ READING COMPREHENSION ABILITY OF DESCRIPTIVE TEXT THROUGH MIND MAPPING STRATEGY AT THE FIRST GRADE OF MTSN 1 BANDAR LAMPUNG</w:t>
      </w:r>
      <w:bookmarkStart w:id="0" w:name="_GoBack"/>
      <w:bookmarkEnd w:id="0"/>
    </w:p>
    <w:p w:rsidR="00222B4A" w:rsidRPr="00EA6A01" w:rsidRDefault="00222B4A" w:rsidP="00A43F03">
      <w:pPr>
        <w:spacing w:after="0"/>
        <w:jc w:val="center"/>
        <w:rPr>
          <w:rFonts w:ascii="Times New Roman" w:hAnsi="Times New Roman" w:cs="Times New Roman"/>
          <w:b/>
          <w:vertAlign w:val="superscript"/>
        </w:rPr>
      </w:pPr>
      <w:proofErr w:type="spellStart"/>
      <w:r w:rsidRPr="00EA6A01">
        <w:rPr>
          <w:rFonts w:ascii="Times New Roman" w:hAnsi="Times New Roman" w:cs="Times New Roman"/>
          <w:b/>
        </w:rPr>
        <w:t>Fathia</w:t>
      </w:r>
      <w:proofErr w:type="spellEnd"/>
      <w:r w:rsidRPr="00EA6A01">
        <w:rPr>
          <w:rFonts w:ascii="Times New Roman" w:hAnsi="Times New Roman" w:cs="Times New Roman"/>
          <w:b/>
        </w:rPr>
        <w:t xml:space="preserve"> Rahmania</w:t>
      </w:r>
      <w:r w:rsidR="00E23862" w:rsidRPr="00EA6A01">
        <w:rPr>
          <w:rFonts w:ascii="Times New Roman" w:hAnsi="Times New Roman" w:cs="Times New Roman"/>
          <w:b/>
          <w:vertAlign w:val="superscript"/>
        </w:rPr>
        <w:t>1</w:t>
      </w:r>
      <w:r w:rsidRPr="00EA6A01">
        <w:rPr>
          <w:rFonts w:ascii="Times New Roman" w:hAnsi="Times New Roman" w:cs="Times New Roman"/>
          <w:b/>
        </w:rPr>
        <w:t xml:space="preserve">, </w:t>
      </w:r>
      <w:proofErr w:type="spellStart"/>
      <w:r w:rsidRPr="00EA6A01">
        <w:rPr>
          <w:rFonts w:ascii="Times New Roman" w:hAnsi="Times New Roman" w:cs="Times New Roman"/>
          <w:b/>
        </w:rPr>
        <w:t>Ujang</w:t>
      </w:r>
      <w:proofErr w:type="spellEnd"/>
      <w:r w:rsidRPr="00EA6A01">
        <w:rPr>
          <w:rFonts w:ascii="Times New Roman" w:hAnsi="Times New Roman" w:cs="Times New Roman"/>
          <w:b/>
        </w:rPr>
        <w:t xml:space="preserve"> Suparman</w:t>
      </w:r>
      <w:r w:rsidR="00E23862" w:rsidRPr="00EA6A01">
        <w:rPr>
          <w:rFonts w:ascii="Times New Roman" w:hAnsi="Times New Roman" w:cs="Times New Roman"/>
          <w:b/>
          <w:vertAlign w:val="superscript"/>
        </w:rPr>
        <w:t>2</w:t>
      </w:r>
      <w:r w:rsidRPr="00EA6A01">
        <w:rPr>
          <w:rFonts w:ascii="Times New Roman" w:hAnsi="Times New Roman" w:cs="Times New Roman"/>
          <w:b/>
        </w:rPr>
        <w:t xml:space="preserve">, </w:t>
      </w:r>
      <w:proofErr w:type="spellStart"/>
      <w:r w:rsidRPr="00EA6A01">
        <w:rPr>
          <w:rFonts w:ascii="Times New Roman" w:hAnsi="Times New Roman" w:cs="Times New Roman"/>
          <w:b/>
        </w:rPr>
        <w:t>Rafista</w:t>
      </w:r>
      <w:proofErr w:type="spellEnd"/>
      <w:r w:rsidRPr="00EA6A01">
        <w:rPr>
          <w:rFonts w:ascii="Times New Roman" w:hAnsi="Times New Roman" w:cs="Times New Roman"/>
          <w:b/>
        </w:rPr>
        <w:t xml:space="preserve"> Deviyanti</w:t>
      </w:r>
      <w:r w:rsidR="00E23862" w:rsidRPr="00EA6A01">
        <w:rPr>
          <w:rFonts w:ascii="Times New Roman" w:hAnsi="Times New Roman" w:cs="Times New Roman"/>
          <w:b/>
          <w:vertAlign w:val="superscript"/>
        </w:rPr>
        <w:t>3</w:t>
      </w:r>
    </w:p>
    <w:p w:rsidR="00222B4A" w:rsidRPr="00EA6A01" w:rsidRDefault="00222B4A" w:rsidP="00A43F03">
      <w:pPr>
        <w:spacing w:after="0"/>
        <w:jc w:val="center"/>
        <w:rPr>
          <w:rFonts w:ascii="Times New Roman" w:hAnsi="Times New Roman" w:cs="Times New Roman"/>
          <w:i/>
          <w:vertAlign w:val="superscript"/>
        </w:rPr>
      </w:pPr>
      <w:proofErr w:type="spellStart"/>
      <w:r w:rsidRPr="00EA6A01">
        <w:rPr>
          <w:rFonts w:ascii="Times New Roman" w:hAnsi="Times New Roman" w:cs="Times New Roman"/>
          <w:i/>
        </w:rPr>
        <w:t>Universitas</w:t>
      </w:r>
      <w:proofErr w:type="spellEnd"/>
      <w:r w:rsidRPr="00EA6A01">
        <w:rPr>
          <w:rFonts w:ascii="Times New Roman" w:hAnsi="Times New Roman" w:cs="Times New Roman"/>
          <w:i/>
        </w:rPr>
        <w:t xml:space="preserve"> Lampung, Jl. Prof. Dr. </w:t>
      </w:r>
      <w:proofErr w:type="spellStart"/>
      <w:r w:rsidRPr="00EA6A01">
        <w:rPr>
          <w:rFonts w:ascii="Times New Roman" w:hAnsi="Times New Roman" w:cs="Times New Roman"/>
          <w:i/>
        </w:rPr>
        <w:t>Soemantri</w:t>
      </w:r>
      <w:proofErr w:type="spellEnd"/>
      <w:r w:rsidRPr="00EA6A01">
        <w:rPr>
          <w:rFonts w:ascii="Times New Roman" w:hAnsi="Times New Roman" w:cs="Times New Roman"/>
          <w:i/>
        </w:rPr>
        <w:t xml:space="preserve"> </w:t>
      </w:r>
      <w:proofErr w:type="spellStart"/>
      <w:r w:rsidRPr="00EA6A01">
        <w:rPr>
          <w:rFonts w:ascii="Times New Roman" w:hAnsi="Times New Roman" w:cs="Times New Roman"/>
          <w:i/>
        </w:rPr>
        <w:t>Brojonegoro</w:t>
      </w:r>
      <w:proofErr w:type="spellEnd"/>
      <w:r w:rsidRPr="00EA6A01">
        <w:rPr>
          <w:rFonts w:ascii="Times New Roman" w:hAnsi="Times New Roman" w:cs="Times New Roman"/>
          <w:i/>
        </w:rPr>
        <w:t xml:space="preserve"> No. 1, Bandar Lampung</w:t>
      </w:r>
      <w:r w:rsidR="00E23862" w:rsidRPr="00EA6A01">
        <w:rPr>
          <w:rFonts w:ascii="Times New Roman" w:hAnsi="Times New Roman" w:cs="Times New Roman"/>
          <w:i/>
          <w:vertAlign w:val="superscript"/>
        </w:rPr>
        <w:t>1</w:t>
      </w:r>
      <w:proofErr w:type="gramStart"/>
      <w:r w:rsidR="00E23862" w:rsidRPr="00EA6A01">
        <w:rPr>
          <w:rFonts w:ascii="Times New Roman" w:hAnsi="Times New Roman" w:cs="Times New Roman"/>
          <w:i/>
          <w:vertAlign w:val="superscript"/>
        </w:rPr>
        <w:t>,2,3</w:t>
      </w:r>
      <w:proofErr w:type="gramEnd"/>
    </w:p>
    <w:p w:rsidR="00222B4A" w:rsidRPr="00EA6A01" w:rsidRDefault="00E23862" w:rsidP="00A43F03">
      <w:pPr>
        <w:spacing w:after="0"/>
        <w:jc w:val="center"/>
        <w:rPr>
          <w:rStyle w:val="Hyperlink"/>
          <w:rFonts w:ascii="Times New Roman" w:hAnsi="Times New Roman" w:cs="Times New Roman"/>
        </w:rPr>
      </w:pPr>
      <w:r w:rsidRPr="00EA6A01">
        <w:rPr>
          <w:rFonts w:ascii="Times New Roman" w:hAnsi="Times New Roman" w:cs="Times New Roman"/>
          <w:vertAlign w:val="superscript"/>
        </w:rPr>
        <w:t>1</w:t>
      </w:r>
      <w:r w:rsidR="00F0128E" w:rsidRPr="00EA6A01">
        <w:rPr>
          <w:rFonts w:ascii="Times New Roman" w:hAnsi="Times New Roman" w:cs="Times New Roman"/>
        </w:rPr>
        <w:t xml:space="preserve">Correspondence e-mail: </w:t>
      </w:r>
      <w:hyperlink r:id="rId6" w:history="1">
        <w:r w:rsidR="00F0128E" w:rsidRPr="00EA6A01">
          <w:rPr>
            <w:rStyle w:val="Hyperlink"/>
            <w:rFonts w:ascii="Times New Roman" w:hAnsi="Times New Roman" w:cs="Times New Roman"/>
          </w:rPr>
          <w:t>fathiarahmania98@gmail.com</w:t>
        </w:r>
      </w:hyperlink>
    </w:p>
    <w:p w:rsidR="00A43F03" w:rsidRPr="00EA6A01" w:rsidRDefault="00A43F03" w:rsidP="00A43F03">
      <w:pPr>
        <w:spacing w:after="0"/>
        <w:jc w:val="center"/>
        <w:rPr>
          <w:rFonts w:ascii="Times New Roman" w:hAnsi="Times New Roman" w:cs="Times New Roman"/>
        </w:rPr>
      </w:pPr>
    </w:p>
    <w:p w:rsidR="00635B3E" w:rsidRPr="00EA6A01" w:rsidRDefault="00F0128E" w:rsidP="00831461">
      <w:pPr>
        <w:jc w:val="both"/>
        <w:rPr>
          <w:rFonts w:ascii="Times New Roman" w:hAnsi="Times New Roman" w:cs="Times New Roman"/>
        </w:rPr>
      </w:pPr>
      <w:r w:rsidRPr="00EA6A01">
        <w:rPr>
          <w:rFonts w:ascii="Times New Roman" w:hAnsi="Times New Roman" w:cs="Times New Roman"/>
          <w:i/>
        </w:rPr>
        <w:t xml:space="preserve">Abstract. </w:t>
      </w:r>
      <w:r w:rsidRPr="00EA6A01">
        <w:rPr>
          <w:rFonts w:ascii="Times New Roman" w:hAnsi="Times New Roman" w:cs="Times New Roman"/>
        </w:rPr>
        <w:t>The objectives of t</w:t>
      </w:r>
      <w:r w:rsidR="00A43F03" w:rsidRPr="00EA6A01">
        <w:rPr>
          <w:rFonts w:ascii="Times New Roman" w:hAnsi="Times New Roman" w:cs="Times New Roman"/>
        </w:rPr>
        <w:t>his research were to find out whether</w:t>
      </w:r>
      <w:r w:rsidRPr="00EA6A01">
        <w:rPr>
          <w:rFonts w:ascii="Times New Roman" w:hAnsi="Times New Roman" w:cs="Times New Roman"/>
        </w:rPr>
        <w:t xml:space="preserve"> there is any significant difference of the students’ reading comprehension at the first grade of </w:t>
      </w:r>
      <w:proofErr w:type="spellStart"/>
      <w:r w:rsidRPr="00EA6A01">
        <w:rPr>
          <w:rFonts w:ascii="Times New Roman" w:hAnsi="Times New Roman" w:cs="Times New Roman"/>
        </w:rPr>
        <w:t>MTsN</w:t>
      </w:r>
      <w:proofErr w:type="spellEnd"/>
      <w:r w:rsidRPr="00EA6A01">
        <w:rPr>
          <w:rFonts w:ascii="Times New Roman" w:hAnsi="Times New Roman" w:cs="Times New Roman"/>
        </w:rPr>
        <w:t xml:space="preserve"> 1 Bandar Lampung before and after the implementation of mind mapping strategy</w:t>
      </w:r>
      <w:r w:rsidR="006C79B0" w:rsidRPr="00EA6A01">
        <w:rPr>
          <w:rFonts w:ascii="Times New Roman" w:hAnsi="Times New Roman" w:cs="Times New Roman"/>
        </w:rPr>
        <w:t xml:space="preserve"> and to find out the students’ responses on the implementation of mind mapping strategy at the first grade of </w:t>
      </w:r>
      <w:proofErr w:type="spellStart"/>
      <w:r w:rsidR="006C79B0" w:rsidRPr="00EA6A01">
        <w:rPr>
          <w:rFonts w:ascii="Times New Roman" w:hAnsi="Times New Roman" w:cs="Times New Roman"/>
        </w:rPr>
        <w:t>MTsN</w:t>
      </w:r>
      <w:proofErr w:type="spellEnd"/>
      <w:r w:rsidR="006C79B0" w:rsidRPr="00EA6A01">
        <w:rPr>
          <w:rFonts w:ascii="Times New Roman" w:hAnsi="Times New Roman" w:cs="Times New Roman"/>
        </w:rPr>
        <w:t xml:space="preserve"> 1 Bandar Lampung. The design used was one group pretest posttest. The subject of the research was the first-grade stud</w:t>
      </w:r>
      <w:r w:rsidR="001F5D7D" w:rsidRPr="00EA6A01">
        <w:rPr>
          <w:rFonts w:ascii="Times New Roman" w:hAnsi="Times New Roman" w:cs="Times New Roman"/>
        </w:rPr>
        <w:t xml:space="preserve">ents of </w:t>
      </w:r>
      <w:proofErr w:type="spellStart"/>
      <w:r w:rsidR="001F5D7D" w:rsidRPr="00EA6A01">
        <w:rPr>
          <w:rFonts w:ascii="Times New Roman" w:hAnsi="Times New Roman" w:cs="Times New Roman"/>
        </w:rPr>
        <w:t>MTsN</w:t>
      </w:r>
      <w:proofErr w:type="spellEnd"/>
      <w:r w:rsidR="001F5D7D" w:rsidRPr="00EA6A01">
        <w:rPr>
          <w:rFonts w:ascii="Times New Roman" w:hAnsi="Times New Roman" w:cs="Times New Roman"/>
        </w:rPr>
        <w:t xml:space="preserve"> 1 Bandar Lampung. </w:t>
      </w:r>
      <w:r w:rsidR="006C79B0" w:rsidRPr="00EA6A01">
        <w:rPr>
          <w:rFonts w:ascii="Times New Roman" w:hAnsi="Times New Roman" w:cs="Times New Roman"/>
        </w:rPr>
        <w:t xml:space="preserve">VII C was chosen as the experimental class and VII D was chosen as the control class. The </w:t>
      </w:r>
      <w:proofErr w:type="spellStart"/>
      <w:r w:rsidR="006C79B0" w:rsidRPr="00EA6A01">
        <w:rPr>
          <w:rFonts w:ascii="Times New Roman" w:hAnsi="Times New Roman" w:cs="Times New Roman"/>
        </w:rPr>
        <w:t>instrumen</w:t>
      </w:r>
      <w:proofErr w:type="spellEnd"/>
      <w:r w:rsidR="006C79B0" w:rsidRPr="00EA6A01">
        <w:rPr>
          <w:rFonts w:ascii="Times New Roman" w:hAnsi="Times New Roman" w:cs="Times New Roman"/>
        </w:rPr>
        <w:t xml:space="preserve"> were reading test </w:t>
      </w:r>
      <w:r w:rsidR="004F7DE3" w:rsidRPr="00EA6A01">
        <w:rPr>
          <w:rFonts w:ascii="Times New Roman" w:hAnsi="Times New Roman" w:cs="Times New Roman"/>
        </w:rPr>
        <w:t xml:space="preserve">and questionnaire. The data were in form of scores taken from pretest and posttest. The result indicated that there was an improvement of students’ reading ability viewed from the pretest to posttest score (30.72 to 57.82) after they had been taught using mind mapping technique. Besides, a set of questionnaire was used to find out the students’ responses toward the mind mapping technique. It was found that majority of the students </w:t>
      </w:r>
      <w:r w:rsidR="008E7C1E" w:rsidRPr="00EA6A01">
        <w:rPr>
          <w:rFonts w:ascii="Times New Roman" w:hAnsi="Times New Roman" w:cs="Times New Roman"/>
        </w:rPr>
        <w:t xml:space="preserve">had positive </w:t>
      </w:r>
      <w:r w:rsidR="004F7DE3" w:rsidRPr="00EA6A01">
        <w:rPr>
          <w:rFonts w:ascii="Times New Roman" w:hAnsi="Times New Roman" w:cs="Times New Roman"/>
        </w:rPr>
        <w:t>responses</w:t>
      </w:r>
      <w:r w:rsidR="00635B3E" w:rsidRPr="00EA6A01">
        <w:rPr>
          <w:rFonts w:ascii="Times New Roman" w:hAnsi="Times New Roman" w:cs="Times New Roman"/>
        </w:rPr>
        <w:t xml:space="preserve"> toward the mind mapping technique. Thus, it can be concluded that Mind Mapping technique facilitates the students to improve their reading ability.</w:t>
      </w:r>
    </w:p>
    <w:p w:rsidR="00635B3E" w:rsidRPr="00EA6A01" w:rsidRDefault="00635B3E" w:rsidP="00831461">
      <w:pPr>
        <w:jc w:val="both"/>
        <w:rPr>
          <w:rFonts w:ascii="Times New Roman" w:hAnsi="Times New Roman" w:cs="Times New Roman"/>
          <w:i/>
        </w:rPr>
      </w:pPr>
      <w:r w:rsidRPr="00EA6A01">
        <w:rPr>
          <w:rFonts w:ascii="Times New Roman" w:hAnsi="Times New Roman" w:cs="Times New Roman"/>
          <w:i/>
        </w:rPr>
        <w:t>Keywords: Mind Mapping Technique, reading ability, students’ responses</w:t>
      </w:r>
    </w:p>
    <w:p w:rsidR="00F512E2" w:rsidRPr="00EA6A01" w:rsidRDefault="00F512E2" w:rsidP="00831461">
      <w:pPr>
        <w:jc w:val="both"/>
        <w:rPr>
          <w:rFonts w:ascii="Times New Roman" w:hAnsi="Times New Roman" w:cs="Times New Roman"/>
          <w:b/>
        </w:rPr>
      </w:pPr>
    </w:p>
    <w:p w:rsidR="00635B3E" w:rsidRPr="00EA6A01" w:rsidRDefault="00635B3E" w:rsidP="00831461">
      <w:pPr>
        <w:jc w:val="both"/>
        <w:rPr>
          <w:rFonts w:ascii="Times New Roman" w:hAnsi="Times New Roman" w:cs="Times New Roman"/>
        </w:rPr>
      </w:pPr>
      <w:r w:rsidRPr="00EA6A01">
        <w:rPr>
          <w:rFonts w:ascii="Times New Roman" w:hAnsi="Times New Roman" w:cs="Times New Roman"/>
          <w:b/>
        </w:rPr>
        <w:t>I. INTRODUCTION</w:t>
      </w:r>
      <w:r w:rsidR="003060E6" w:rsidRPr="00EA6A01">
        <w:rPr>
          <w:rFonts w:ascii="Times New Roman" w:hAnsi="Times New Roman" w:cs="Times New Roman"/>
        </w:rPr>
        <w:t xml:space="preserve"> </w:t>
      </w:r>
    </w:p>
    <w:p w:rsidR="00A43F03" w:rsidRPr="00EA6A01" w:rsidRDefault="006E6808" w:rsidP="00A43F03">
      <w:pPr>
        <w:spacing w:after="0"/>
        <w:jc w:val="both"/>
        <w:rPr>
          <w:rFonts w:ascii="Times New Roman" w:hAnsi="Times New Roman" w:cs="Times New Roman"/>
        </w:rPr>
      </w:pPr>
      <w:r w:rsidRPr="00EA6A01">
        <w:rPr>
          <w:rFonts w:ascii="Times New Roman" w:hAnsi="Times New Roman" w:cs="Times New Roman"/>
        </w:rPr>
        <w:t>English, as a foreign language in Indonesia, is learned by the students from primary school to university. In English learning, they are expected to master four English skills which include listening, speaking, reading and writing.</w:t>
      </w:r>
      <w:r w:rsidR="00A43F03" w:rsidRPr="00EA6A01">
        <w:rPr>
          <w:rFonts w:ascii="Times New Roman" w:hAnsi="Times New Roman" w:cs="Times New Roman"/>
        </w:rPr>
        <w:t xml:space="preserve"> </w:t>
      </w:r>
    </w:p>
    <w:p w:rsidR="00A43F03" w:rsidRPr="00EA6A01" w:rsidRDefault="00A43F03" w:rsidP="00A43F03">
      <w:pPr>
        <w:spacing w:after="0"/>
        <w:jc w:val="both"/>
        <w:rPr>
          <w:rFonts w:ascii="Times New Roman" w:hAnsi="Times New Roman" w:cs="Times New Roman"/>
        </w:rPr>
      </w:pPr>
    </w:p>
    <w:p w:rsidR="00A43F03" w:rsidRPr="00EA6A01" w:rsidRDefault="006E6808" w:rsidP="0046790C">
      <w:pPr>
        <w:spacing w:after="0"/>
        <w:jc w:val="both"/>
        <w:rPr>
          <w:rFonts w:ascii="Times New Roman" w:hAnsi="Times New Roman" w:cs="Times New Roman"/>
        </w:rPr>
      </w:pPr>
      <w:r w:rsidRPr="00EA6A01">
        <w:rPr>
          <w:rFonts w:ascii="Times New Roman" w:hAnsi="Times New Roman" w:cs="Times New Roman"/>
        </w:rPr>
        <w:t>One of the most important skills to master is reading</w:t>
      </w:r>
      <w:r w:rsidR="0046790C" w:rsidRPr="00EA6A01">
        <w:rPr>
          <w:rFonts w:ascii="Times New Roman" w:hAnsi="Times New Roman" w:cs="Times New Roman"/>
        </w:rPr>
        <w:t xml:space="preserve"> comprehension ability (</w:t>
      </w:r>
      <w:proofErr w:type="spellStart"/>
      <w:proofErr w:type="gramStart"/>
      <w:r w:rsidR="0046790C" w:rsidRPr="00EA6A01">
        <w:rPr>
          <w:rFonts w:ascii="Times New Roman" w:hAnsi="Times New Roman" w:cs="Times New Roman"/>
        </w:rPr>
        <w:t>Grabe</w:t>
      </w:r>
      <w:proofErr w:type="spellEnd"/>
      <w:r w:rsidR="0046790C" w:rsidRPr="00EA6A01">
        <w:rPr>
          <w:rFonts w:ascii="Times New Roman" w:hAnsi="Times New Roman" w:cs="Times New Roman"/>
        </w:rPr>
        <w:t xml:space="preserve"> </w:t>
      </w:r>
      <w:r w:rsidR="0046790C" w:rsidRPr="00EA6A01">
        <w:rPr>
          <w:rFonts w:ascii="Times New Roman" w:hAnsi="Times New Roman" w:cs="Times New Roman"/>
        </w:rPr>
        <w:t>,</w:t>
      </w:r>
      <w:r w:rsidR="0046790C" w:rsidRPr="00EA6A01">
        <w:rPr>
          <w:rFonts w:ascii="Times New Roman" w:hAnsi="Times New Roman" w:cs="Times New Roman"/>
        </w:rPr>
        <w:t>2009</w:t>
      </w:r>
      <w:proofErr w:type="gramEnd"/>
      <w:r w:rsidR="0046790C" w:rsidRPr="00EA6A01">
        <w:rPr>
          <w:rFonts w:ascii="Times New Roman" w:hAnsi="Times New Roman" w:cs="Times New Roman"/>
        </w:rPr>
        <w:t xml:space="preserve">; </w:t>
      </w:r>
      <w:proofErr w:type="spellStart"/>
      <w:r w:rsidR="0046790C" w:rsidRPr="00EA6A01">
        <w:rPr>
          <w:rFonts w:ascii="Times New Roman" w:hAnsi="Times New Roman" w:cs="Times New Roman"/>
        </w:rPr>
        <w:t>Suparman</w:t>
      </w:r>
      <w:proofErr w:type="spellEnd"/>
      <w:r w:rsidR="0046790C" w:rsidRPr="00EA6A01">
        <w:rPr>
          <w:rFonts w:ascii="Times New Roman" w:hAnsi="Times New Roman" w:cs="Times New Roman"/>
        </w:rPr>
        <w:t xml:space="preserve">, et al 2020a; </w:t>
      </w:r>
      <w:proofErr w:type="spellStart"/>
      <w:r w:rsidR="0046790C" w:rsidRPr="00EA6A01">
        <w:rPr>
          <w:rFonts w:ascii="Times New Roman" w:hAnsi="Times New Roman" w:cs="Times New Roman"/>
        </w:rPr>
        <w:t>Suparman</w:t>
      </w:r>
      <w:proofErr w:type="spellEnd"/>
      <w:r w:rsidR="0046790C" w:rsidRPr="00EA6A01">
        <w:rPr>
          <w:rFonts w:ascii="Times New Roman" w:hAnsi="Times New Roman" w:cs="Times New Roman"/>
        </w:rPr>
        <w:t xml:space="preserve">, et al 2020b; </w:t>
      </w:r>
      <w:proofErr w:type="spellStart"/>
      <w:r w:rsidR="0046790C" w:rsidRPr="00EA6A01">
        <w:rPr>
          <w:rFonts w:ascii="Times New Roman" w:hAnsi="Times New Roman" w:cs="Times New Roman"/>
        </w:rPr>
        <w:t>Suparman</w:t>
      </w:r>
      <w:proofErr w:type="spellEnd"/>
      <w:r w:rsidR="0046790C" w:rsidRPr="00EA6A01">
        <w:rPr>
          <w:rFonts w:ascii="Times New Roman" w:hAnsi="Times New Roman" w:cs="Times New Roman"/>
        </w:rPr>
        <w:t>, et al 2020c)</w:t>
      </w:r>
      <w:r w:rsidRPr="00EA6A01">
        <w:rPr>
          <w:rFonts w:ascii="Times New Roman" w:hAnsi="Times New Roman" w:cs="Times New Roman"/>
        </w:rPr>
        <w:t xml:space="preserve">. According to </w:t>
      </w:r>
      <w:proofErr w:type="spellStart"/>
      <w:r w:rsidRPr="00EA6A01">
        <w:rPr>
          <w:rFonts w:ascii="Times New Roman" w:hAnsi="Times New Roman" w:cs="Times New Roman"/>
        </w:rPr>
        <w:t>Grabe</w:t>
      </w:r>
      <w:proofErr w:type="spellEnd"/>
      <w:r w:rsidRPr="00EA6A01">
        <w:rPr>
          <w:rFonts w:ascii="Times New Roman" w:hAnsi="Times New Roman" w:cs="Times New Roman"/>
        </w:rPr>
        <w:t xml:space="preserve"> (2009), reading is a strategy process that a number of the skills and processes are needed on the part of the reader to anticipate text information, select key information, organize and mentally summarize information, monitor comprehension, repair comprehension breakdowns, and match comprehension output to reader goals. Comprehension is the essence of reading and the active process of constructing meaning from text (Durkin, 1993). Comprehension depends not only on characteristics of the reader, such as prior knowledge and working memory, but also on language processes, such as basic reading skills, de</w:t>
      </w:r>
      <w:r w:rsidR="00011004" w:rsidRPr="00EA6A01">
        <w:rPr>
          <w:rFonts w:ascii="Times New Roman" w:hAnsi="Times New Roman" w:cs="Times New Roman"/>
        </w:rPr>
        <w:t>coding, vocabulary, familiar with</w:t>
      </w:r>
      <w:r w:rsidRPr="00EA6A01">
        <w:rPr>
          <w:rFonts w:ascii="Times New Roman" w:hAnsi="Times New Roman" w:cs="Times New Roman"/>
        </w:rPr>
        <w:t xml:space="preserve"> the text structure, </w:t>
      </w:r>
      <w:proofErr w:type="spellStart"/>
      <w:r w:rsidRPr="00EA6A01">
        <w:rPr>
          <w:rFonts w:ascii="Times New Roman" w:hAnsi="Times New Roman" w:cs="Times New Roman"/>
        </w:rPr>
        <w:t>inferencing</w:t>
      </w:r>
      <w:proofErr w:type="spellEnd"/>
      <w:r w:rsidRPr="00EA6A01">
        <w:rPr>
          <w:rFonts w:ascii="Times New Roman" w:hAnsi="Times New Roman" w:cs="Times New Roman"/>
        </w:rPr>
        <w:t>, and motivation.</w:t>
      </w:r>
      <w:r w:rsidR="00A43F03" w:rsidRPr="00EA6A01">
        <w:rPr>
          <w:rFonts w:ascii="Times New Roman" w:hAnsi="Times New Roman" w:cs="Times New Roman"/>
        </w:rPr>
        <w:t xml:space="preserve"> </w:t>
      </w:r>
    </w:p>
    <w:p w:rsidR="00A43F03" w:rsidRPr="00EA6A01" w:rsidRDefault="00A43F03" w:rsidP="00A43F03">
      <w:pPr>
        <w:spacing w:after="0"/>
        <w:jc w:val="both"/>
        <w:rPr>
          <w:rFonts w:ascii="Times New Roman" w:hAnsi="Times New Roman" w:cs="Times New Roman"/>
        </w:rPr>
      </w:pPr>
    </w:p>
    <w:p w:rsidR="00A43F03" w:rsidRPr="00EA6A01" w:rsidRDefault="006E6808" w:rsidP="00A43F03">
      <w:pPr>
        <w:spacing w:after="0"/>
        <w:jc w:val="both"/>
        <w:rPr>
          <w:rFonts w:ascii="Times New Roman" w:hAnsi="Times New Roman" w:cs="Times New Roman"/>
        </w:rPr>
      </w:pPr>
      <w:proofErr w:type="spellStart"/>
      <w:r w:rsidRPr="00EA6A01">
        <w:rPr>
          <w:rFonts w:ascii="Times New Roman" w:hAnsi="Times New Roman" w:cs="Times New Roman"/>
        </w:rPr>
        <w:t>Mikulecky</w:t>
      </w:r>
      <w:proofErr w:type="spellEnd"/>
      <w:r w:rsidRPr="00EA6A01">
        <w:rPr>
          <w:rFonts w:ascii="Times New Roman" w:hAnsi="Times New Roman" w:cs="Times New Roman"/>
        </w:rPr>
        <w:t xml:space="preserve"> (2011) states that reading is a complex conscious and unconscious mental process in which the reader uses a variety of strategies to reconstruct the meaning that the author is assumed to have intended, based on data from the text and from the reader’s prior knowledge.</w:t>
      </w:r>
      <w:r w:rsidR="00A43F03" w:rsidRPr="00EA6A01">
        <w:rPr>
          <w:rFonts w:ascii="Times New Roman" w:hAnsi="Times New Roman" w:cs="Times New Roman"/>
        </w:rPr>
        <w:t xml:space="preserve"> </w:t>
      </w:r>
    </w:p>
    <w:p w:rsidR="00A43F03" w:rsidRPr="00EA6A01" w:rsidRDefault="00A43F03" w:rsidP="00A43F03">
      <w:pPr>
        <w:spacing w:after="0"/>
        <w:jc w:val="both"/>
        <w:rPr>
          <w:rFonts w:ascii="Times New Roman" w:hAnsi="Times New Roman" w:cs="Times New Roman"/>
        </w:rPr>
      </w:pPr>
    </w:p>
    <w:p w:rsidR="00A43F03" w:rsidRPr="00EA6A01" w:rsidRDefault="006E6808" w:rsidP="00A43F03">
      <w:pPr>
        <w:spacing w:after="0"/>
        <w:jc w:val="both"/>
        <w:rPr>
          <w:rFonts w:ascii="Times New Roman" w:hAnsi="Times New Roman" w:cs="Times New Roman"/>
        </w:rPr>
      </w:pPr>
      <w:r w:rsidRPr="00EA6A01">
        <w:rPr>
          <w:rFonts w:ascii="Times New Roman" w:hAnsi="Times New Roman" w:cs="Times New Roman"/>
        </w:rPr>
        <w:t>According to Corbett (1983), descriptive text is one of the expository writing. The description draws a picture, tries to convey the sound, taste and smell of things or objects. Kane (2000)</w:t>
      </w:r>
      <w:r w:rsidR="00011004" w:rsidRPr="00EA6A01">
        <w:rPr>
          <w:rFonts w:ascii="Times New Roman" w:hAnsi="Times New Roman" w:cs="Times New Roman"/>
        </w:rPr>
        <w:t xml:space="preserve"> states</w:t>
      </w:r>
      <w:r w:rsidRPr="00EA6A01">
        <w:rPr>
          <w:rFonts w:ascii="Times New Roman" w:hAnsi="Times New Roman" w:cs="Times New Roman"/>
        </w:rPr>
        <w:t xml:space="preserve"> descriptive text is meaningful text that describes the experience related to the senses, such as what shape, sound, taste is. Most descriptive text is about visual experience, but in fact experience other than the sense of sight, we </w:t>
      </w:r>
      <w:proofErr w:type="spellStart"/>
      <w:r w:rsidRPr="00EA6A01">
        <w:rPr>
          <w:rFonts w:ascii="Times New Roman" w:hAnsi="Times New Roman" w:cs="Times New Roman"/>
        </w:rPr>
        <w:t>an</w:t>
      </w:r>
      <w:proofErr w:type="spellEnd"/>
      <w:r w:rsidRPr="00EA6A01">
        <w:rPr>
          <w:rFonts w:ascii="Times New Roman" w:hAnsi="Times New Roman" w:cs="Times New Roman"/>
        </w:rPr>
        <w:t xml:space="preserve"> also use it to make descriptive text.</w:t>
      </w:r>
      <w:r w:rsidR="00A43F03" w:rsidRPr="00EA6A01">
        <w:rPr>
          <w:rFonts w:ascii="Times New Roman" w:hAnsi="Times New Roman" w:cs="Times New Roman"/>
        </w:rPr>
        <w:t xml:space="preserve"> </w:t>
      </w:r>
    </w:p>
    <w:p w:rsidR="00A43F03" w:rsidRPr="00EA6A01" w:rsidRDefault="00A43F03" w:rsidP="00A43F03">
      <w:pPr>
        <w:spacing w:after="0"/>
        <w:jc w:val="both"/>
        <w:rPr>
          <w:rFonts w:ascii="Times New Roman" w:hAnsi="Times New Roman" w:cs="Times New Roman"/>
        </w:rPr>
      </w:pPr>
    </w:p>
    <w:p w:rsidR="00A43F03" w:rsidRPr="00EA6A01" w:rsidRDefault="006E6808" w:rsidP="00A43F03">
      <w:pPr>
        <w:spacing w:after="0"/>
        <w:jc w:val="both"/>
        <w:rPr>
          <w:rFonts w:ascii="Times New Roman" w:hAnsi="Times New Roman" w:cs="Times New Roman"/>
        </w:rPr>
      </w:pPr>
      <w:r w:rsidRPr="00EA6A01">
        <w:rPr>
          <w:rFonts w:ascii="Times New Roman" w:hAnsi="Times New Roman" w:cs="Times New Roman"/>
        </w:rPr>
        <w:t>Mind mappin</w:t>
      </w:r>
      <w:r w:rsidR="00011004" w:rsidRPr="00EA6A01">
        <w:rPr>
          <w:rFonts w:ascii="Times New Roman" w:hAnsi="Times New Roman" w:cs="Times New Roman"/>
        </w:rPr>
        <w:t xml:space="preserve">g strategy is supported by </w:t>
      </w:r>
      <w:proofErr w:type="spellStart"/>
      <w:r w:rsidR="003617D1" w:rsidRPr="00EA6A01">
        <w:rPr>
          <w:rFonts w:ascii="Times New Roman" w:hAnsi="Times New Roman" w:cs="Times New Roman"/>
        </w:rPr>
        <w:t>Buzan</w:t>
      </w:r>
      <w:proofErr w:type="spellEnd"/>
      <w:r w:rsidR="003617D1" w:rsidRPr="00EA6A01">
        <w:rPr>
          <w:rFonts w:ascii="Times New Roman" w:hAnsi="Times New Roman" w:cs="Times New Roman"/>
        </w:rPr>
        <w:t xml:space="preserve"> (2000)</w:t>
      </w:r>
      <w:r w:rsidRPr="00EA6A01">
        <w:rPr>
          <w:rFonts w:ascii="Times New Roman" w:hAnsi="Times New Roman" w:cs="Times New Roman"/>
        </w:rPr>
        <w:t xml:space="preserve">, </w:t>
      </w:r>
      <w:proofErr w:type="spellStart"/>
      <w:r w:rsidRPr="00EA6A01">
        <w:rPr>
          <w:rFonts w:ascii="Times New Roman" w:hAnsi="Times New Roman" w:cs="Times New Roman"/>
        </w:rPr>
        <w:t>Buzan</w:t>
      </w:r>
      <w:proofErr w:type="spellEnd"/>
      <w:r w:rsidRPr="00EA6A01">
        <w:rPr>
          <w:rFonts w:ascii="Times New Roman" w:hAnsi="Times New Roman" w:cs="Times New Roman"/>
        </w:rPr>
        <w:t xml:space="preserve"> (2006), and </w:t>
      </w:r>
      <w:proofErr w:type="spellStart"/>
      <w:r w:rsidRPr="00EA6A01">
        <w:rPr>
          <w:rFonts w:ascii="Times New Roman" w:hAnsi="Times New Roman" w:cs="Times New Roman"/>
        </w:rPr>
        <w:t>Ingemann</w:t>
      </w:r>
      <w:proofErr w:type="spellEnd"/>
      <w:r w:rsidRPr="00EA6A01">
        <w:rPr>
          <w:rFonts w:ascii="Times New Roman" w:hAnsi="Times New Roman" w:cs="Times New Roman"/>
        </w:rPr>
        <w:t xml:space="preserve"> (2008). The first, according to </w:t>
      </w:r>
      <w:proofErr w:type="spellStart"/>
      <w:r w:rsidRPr="00EA6A01">
        <w:rPr>
          <w:rFonts w:ascii="Times New Roman" w:hAnsi="Times New Roman" w:cs="Times New Roman"/>
        </w:rPr>
        <w:t>Buzan</w:t>
      </w:r>
      <w:proofErr w:type="spellEnd"/>
      <w:r w:rsidRPr="00EA6A01">
        <w:rPr>
          <w:rFonts w:ascii="Times New Roman" w:hAnsi="Times New Roman" w:cs="Times New Roman"/>
        </w:rPr>
        <w:t xml:space="preserve"> (2000) mind mapping is an application that gives us the meaningful information to understand in a simple </w:t>
      </w:r>
      <w:r w:rsidR="003617D1" w:rsidRPr="00EA6A01">
        <w:rPr>
          <w:rFonts w:ascii="Times New Roman" w:hAnsi="Times New Roman" w:cs="Times New Roman"/>
        </w:rPr>
        <w:t xml:space="preserve">way. The second </w:t>
      </w:r>
      <w:proofErr w:type="spellStart"/>
      <w:r w:rsidRPr="00EA6A01">
        <w:rPr>
          <w:rFonts w:ascii="Times New Roman" w:hAnsi="Times New Roman" w:cs="Times New Roman"/>
        </w:rPr>
        <w:t>Buzan</w:t>
      </w:r>
      <w:proofErr w:type="spellEnd"/>
      <w:r w:rsidRPr="00EA6A01">
        <w:rPr>
          <w:rFonts w:ascii="Times New Roman" w:hAnsi="Times New Roman" w:cs="Times New Roman"/>
        </w:rPr>
        <w:t xml:space="preserve"> (2006)</w:t>
      </w:r>
      <w:r w:rsidR="003617D1" w:rsidRPr="00EA6A01">
        <w:rPr>
          <w:rFonts w:ascii="Times New Roman" w:hAnsi="Times New Roman" w:cs="Times New Roman"/>
        </w:rPr>
        <w:t xml:space="preserve"> states</w:t>
      </w:r>
      <w:r w:rsidRPr="00EA6A01">
        <w:rPr>
          <w:rFonts w:ascii="Times New Roman" w:hAnsi="Times New Roman" w:cs="Times New Roman"/>
        </w:rPr>
        <w:t xml:space="preserve"> mind mapping is the best tool to help our brains to think regularly. Mind mapping can help students easily remember things they represent. The last, according to </w:t>
      </w:r>
      <w:proofErr w:type="spellStart"/>
      <w:r w:rsidRPr="00EA6A01">
        <w:rPr>
          <w:rFonts w:ascii="Times New Roman" w:hAnsi="Times New Roman" w:cs="Times New Roman"/>
        </w:rPr>
        <w:t>Ingemann</w:t>
      </w:r>
      <w:proofErr w:type="spellEnd"/>
      <w:r w:rsidRPr="00EA6A01">
        <w:rPr>
          <w:rFonts w:ascii="Times New Roman" w:hAnsi="Times New Roman" w:cs="Times New Roman"/>
        </w:rPr>
        <w:t xml:space="preserve"> (2008) mind mapping is one of media can develop their ability in memorizing, brainstorming, learning, as well as creativity.</w:t>
      </w:r>
      <w:r w:rsidR="00A43F03" w:rsidRPr="00EA6A01">
        <w:rPr>
          <w:rFonts w:ascii="Times New Roman" w:hAnsi="Times New Roman" w:cs="Times New Roman"/>
        </w:rPr>
        <w:t xml:space="preserve"> </w:t>
      </w:r>
    </w:p>
    <w:p w:rsidR="00A43F03" w:rsidRPr="00EA6A01" w:rsidRDefault="00A43F03" w:rsidP="00A43F03">
      <w:pPr>
        <w:spacing w:after="0"/>
        <w:jc w:val="both"/>
        <w:rPr>
          <w:rFonts w:ascii="Times New Roman" w:hAnsi="Times New Roman" w:cs="Times New Roman"/>
        </w:rPr>
      </w:pPr>
    </w:p>
    <w:p w:rsidR="00A43F03" w:rsidRPr="00EA6A01" w:rsidRDefault="008A1C88" w:rsidP="00A43F03">
      <w:pPr>
        <w:spacing w:after="0"/>
        <w:jc w:val="both"/>
        <w:rPr>
          <w:rFonts w:ascii="Times New Roman" w:hAnsi="Times New Roman" w:cs="Times New Roman"/>
        </w:rPr>
      </w:pPr>
      <w:r w:rsidRPr="00EA6A01">
        <w:rPr>
          <w:rFonts w:ascii="Times New Roman" w:hAnsi="Times New Roman" w:cs="Times New Roman"/>
        </w:rPr>
        <w:t xml:space="preserve">In another research, </w:t>
      </w:r>
      <w:proofErr w:type="spellStart"/>
      <w:r w:rsidRPr="00EA6A01">
        <w:rPr>
          <w:rFonts w:ascii="Times New Roman" w:hAnsi="Times New Roman" w:cs="Times New Roman"/>
        </w:rPr>
        <w:t>Amalia</w:t>
      </w:r>
      <w:proofErr w:type="spellEnd"/>
      <w:r w:rsidRPr="00EA6A01">
        <w:rPr>
          <w:rFonts w:ascii="Times New Roman" w:hAnsi="Times New Roman" w:cs="Times New Roman"/>
        </w:rPr>
        <w:t xml:space="preserve"> (2008) the objective of her study is to find out the effectiveness of using mind mapping in improving students’ reading comprehension achievement. It is </w:t>
      </w:r>
      <w:proofErr w:type="gramStart"/>
      <w:r w:rsidRPr="00EA6A01">
        <w:rPr>
          <w:rFonts w:ascii="Times New Roman" w:hAnsi="Times New Roman" w:cs="Times New Roman"/>
        </w:rPr>
        <w:t>a pre-experimental study which use</w:t>
      </w:r>
      <w:proofErr w:type="gramEnd"/>
      <w:r w:rsidRPr="00EA6A01">
        <w:rPr>
          <w:rFonts w:ascii="Times New Roman" w:hAnsi="Times New Roman" w:cs="Times New Roman"/>
        </w:rPr>
        <w:t xml:space="preserve"> random sampling in getting the sample. The collecting data is only through the test. The result indicates that using mind mapping in teaching reading comprehension is effective to improve student’s reading comprehension achievement. It can be seen from the result of pre-test and post-test; the average score of pre-test = 12.6 and the standard deviation = 8.88. Meanwhile, the average score of post-test = 21.7 and the standard deviation = 9. </w:t>
      </w:r>
      <w:r w:rsidR="00A43F03" w:rsidRPr="00EA6A01">
        <w:rPr>
          <w:rFonts w:ascii="Times New Roman" w:hAnsi="Times New Roman" w:cs="Times New Roman"/>
        </w:rPr>
        <w:t xml:space="preserve"> </w:t>
      </w:r>
    </w:p>
    <w:p w:rsidR="00A43F03" w:rsidRPr="00EA6A01" w:rsidRDefault="00A43F03" w:rsidP="00A43F03">
      <w:pPr>
        <w:spacing w:after="0"/>
        <w:jc w:val="both"/>
        <w:rPr>
          <w:rFonts w:ascii="Times New Roman" w:hAnsi="Times New Roman" w:cs="Times New Roman"/>
        </w:rPr>
      </w:pPr>
    </w:p>
    <w:p w:rsidR="00A43F03" w:rsidRPr="00EA6A01" w:rsidRDefault="00011004" w:rsidP="00A43F03">
      <w:pPr>
        <w:spacing w:after="0"/>
        <w:jc w:val="both"/>
        <w:rPr>
          <w:rFonts w:ascii="Times New Roman" w:hAnsi="Times New Roman" w:cs="Times New Roman"/>
        </w:rPr>
      </w:pPr>
      <w:r w:rsidRPr="00EA6A01">
        <w:rPr>
          <w:rFonts w:ascii="Times New Roman" w:hAnsi="Times New Roman" w:cs="Times New Roman"/>
        </w:rPr>
        <w:t>Thus, in her study</w:t>
      </w:r>
      <w:r w:rsidR="008A1C88" w:rsidRPr="00EA6A01">
        <w:rPr>
          <w:rFonts w:ascii="Times New Roman" w:hAnsi="Times New Roman" w:cs="Times New Roman"/>
        </w:rPr>
        <w:t>, the researcher will focus on the Mind Mapping strategy. The differences between the previous researches and this research are about the type of the text, participants, and location of this research. Therefore, this research is entitled “Improving Students’ Reading Comprehension Ability of Descriptive Text through Mind Mapping strategy”.</w:t>
      </w:r>
      <w:r w:rsidR="00A43F03" w:rsidRPr="00EA6A01">
        <w:rPr>
          <w:rFonts w:ascii="Times New Roman" w:hAnsi="Times New Roman" w:cs="Times New Roman"/>
        </w:rPr>
        <w:t xml:space="preserve"> </w:t>
      </w:r>
    </w:p>
    <w:p w:rsidR="00A43F03" w:rsidRPr="00EA6A01" w:rsidRDefault="00A43F03" w:rsidP="00A43F03">
      <w:pPr>
        <w:spacing w:after="0"/>
        <w:jc w:val="both"/>
        <w:rPr>
          <w:rFonts w:ascii="Times New Roman" w:hAnsi="Times New Roman" w:cs="Times New Roman"/>
        </w:rPr>
      </w:pPr>
    </w:p>
    <w:p w:rsidR="00A43F03" w:rsidRPr="00EA6A01" w:rsidRDefault="008A1C88" w:rsidP="00A43F03">
      <w:pPr>
        <w:spacing w:after="0"/>
        <w:jc w:val="both"/>
        <w:rPr>
          <w:rFonts w:ascii="Times New Roman" w:hAnsi="Times New Roman" w:cs="Times New Roman"/>
        </w:rPr>
      </w:pPr>
      <w:r w:rsidRPr="00EA6A01">
        <w:rPr>
          <w:rFonts w:ascii="Times New Roman" w:hAnsi="Times New Roman" w:cs="Times New Roman"/>
        </w:rPr>
        <w:t>Therefore, based on the background above, this study was urgent to conduct to prove that the technique was useful to improve students’ reading ability and also to find out students’ responses towards this technique.</w:t>
      </w:r>
      <w:r w:rsidR="00A43F03" w:rsidRPr="00EA6A01">
        <w:rPr>
          <w:rFonts w:ascii="Times New Roman" w:hAnsi="Times New Roman" w:cs="Times New Roman"/>
        </w:rPr>
        <w:t xml:space="preserve"> </w:t>
      </w:r>
    </w:p>
    <w:p w:rsidR="00AB5981" w:rsidRPr="00EA6A01" w:rsidRDefault="00AB5981" w:rsidP="00A43F03">
      <w:pPr>
        <w:spacing w:after="0"/>
        <w:jc w:val="both"/>
        <w:rPr>
          <w:rFonts w:ascii="Times New Roman" w:hAnsi="Times New Roman" w:cs="Times New Roman"/>
        </w:rPr>
      </w:pPr>
    </w:p>
    <w:p w:rsidR="00A43F03" w:rsidRPr="00EA6A01" w:rsidRDefault="008A1C88" w:rsidP="00A43F03">
      <w:pPr>
        <w:spacing w:after="0"/>
        <w:jc w:val="both"/>
        <w:rPr>
          <w:rFonts w:ascii="Times New Roman" w:hAnsi="Times New Roman" w:cs="Times New Roman"/>
          <w:b/>
        </w:rPr>
      </w:pPr>
      <w:r w:rsidRPr="00EA6A01">
        <w:rPr>
          <w:rFonts w:ascii="Times New Roman" w:hAnsi="Times New Roman" w:cs="Times New Roman"/>
          <w:b/>
        </w:rPr>
        <w:t>II. METHODS</w:t>
      </w:r>
      <w:r w:rsidR="00A43F03" w:rsidRPr="00EA6A01">
        <w:rPr>
          <w:rFonts w:ascii="Times New Roman" w:hAnsi="Times New Roman" w:cs="Times New Roman"/>
          <w:b/>
        </w:rPr>
        <w:t xml:space="preserve"> </w:t>
      </w:r>
    </w:p>
    <w:p w:rsidR="00AB5981" w:rsidRPr="00EA6A01" w:rsidRDefault="00AB5981" w:rsidP="00A43F03">
      <w:pPr>
        <w:spacing w:after="0"/>
        <w:jc w:val="both"/>
        <w:rPr>
          <w:rFonts w:ascii="Times New Roman" w:hAnsi="Times New Roman" w:cs="Times New Roman"/>
        </w:rPr>
      </w:pPr>
    </w:p>
    <w:p w:rsidR="00A43F03" w:rsidRPr="00EA6A01" w:rsidRDefault="00011004" w:rsidP="00831461">
      <w:pPr>
        <w:jc w:val="both"/>
        <w:rPr>
          <w:rFonts w:ascii="Times New Roman" w:hAnsi="Times New Roman" w:cs="Times New Roman"/>
          <w:b/>
        </w:rPr>
      </w:pPr>
      <w:r w:rsidRPr="00EA6A01">
        <w:rPr>
          <w:rFonts w:ascii="Times New Roman" w:hAnsi="Times New Roman" w:cs="Times New Roman"/>
        </w:rPr>
        <w:t>To conduct this study</w:t>
      </w:r>
      <w:r w:rsidR="008A1C88" w:rsidRPr="00EA6A01">
        <w:rPr>
          <w:rFonts w:ascii="Times New Roman" w:hAnsi="Times New Roman" w:cs="Times New Roman"/>
        </w:rPr>
        <w:t>, the research</w:t>
      </w:r>
      <w:r w:rsidRPr="00EA6A01">
        <w:rPr>
          <w:rFonts w:ascii="Times New Roman" w:hAnsi="Times New Roman" w:cs="Times New Roman"/>
        </w:rPr>
        <w:t>er applied a quantitative approach</w:t>
      </w:r>
      <w:r w:rsidR="008A1C88" w:rsidRPr="00EA6A01">
        <w:rPr>
          <w:rFonts w:ascii="Times New Roman" w:hAnsi="Times New Roman" w:cs="Times New Roman"/>
        </w:rPr>
        <w:t xml:space="preserve"> which used one group pretest and posttest (T1 X T2) to answer the first research question </w:t>
      </w:r>
      <w:r w:rsidRPr="00EA6A01">
        <w:rPr>
          <w:rFonts w:ascii="Times New Roman" w:hAnsi="Times New Roman" w:cs="Times New Roman"/>
        </w:rPr>
        <w:t>and a qualitative approach</w:t>
      </w:r>
      <w:r w:rsidR="008A1C88" w:rsidRPr="00EA6A01">
        <w:rPr>
          <w:rFonts w:ascii="Times New Roman" w:hAnsi="Times New Roman" w:cs="Times New Roman"/>
        </w:rPr>
        <w:t xml:space="preserve"> which used close-ended questionnaire to answer </w:t>
      </w:r>
      <w:r w:rsidR="00AA2102" w:rsidRPr="00EA6A01">
        <w:rPr>
          <w:rFonts w:ascii="Times New Roman" w:hAnsi="Times New Roman" w:cs="Times New Roman"/>
        </w:rPr>
        <w:t xml:space="preserve">to </w:t>
      </w:r>
      <w:r w:rsidR="008A1C88" w:rsidRPr="00EA6A01">
        <w:rPr>
          <w:rFonts w:ascii="Times New Roman" w:hAnsi="Times New Roman" w:cs="Times New Roman"/>
        </w:rPr>
        <w:t>the second research question. The population of this research was the first-grade st</w:t>
      </w:r>
      <w:r w:rsidR="0018202D" w:rsidRPr="00EA6A01">
        <w:rPr>
          <w:rFonts w:ascii="Times New Roman" w:hAnsi="Times New Roman" w:cs="Times New Roman"/>
        </w:rPr>
        <w:t xml:space="preserve">udents of </w:t>
      </w:r>
      <w:proofErr w:type="spellStart"/>
      <w:r w:rsidR="0018202D" w:rsidRPr="00EA6A01">
        <w:rPr>
          <w:rFonts w:ascii="Times New Roman" w:hAnsi="Times New Roman" w:cs="Times New Roman"/>
        </w:rPr>
        <w:t>MTsN</w:t>
      </w:r>
      <w:proofErr w:type="spellEnd"/>
      <w:r w:rsidR="0018202D" w:rsidRPr="00EA6A01">
        <w:rPr>
          <w:rFonts w:ascii="Times New Roman" w:hAnsi="Times New Roman" w:cs="Times New Roman"/>
        </w:rPr>
        <w:t xml:space="preserve"> 1 Bandar Lampung. The sample of the research was VII C class consisted</w:t>
      </w:r>
      <w:r w:rsidR="00AA2102" w:rsidRPr="00EA6A01">
        <w:rPr>
          <w:rFonts w:ascii="Times New Roman" w:hAnsi="Times New Roman" w:cs="Times New Roman"/>
        </w:rPr>
        <w:t xml:space="preserve"> of</w:t>
      </w:r>
      <w:r w:rsidR="0018202D" w:rsidRPr="00EA6A01">
        <w:rPr>
          <w:rFonts w:ascii="Times New Roman" w:hAnsi="Times New Roman" w:cs="Times New Roman"/>
        </w:rPr>
        <w:t xml:space="preserve"> 31 students.</w:t>
      </w:r>
      <w:r w:rsidR="00A43F03" w:rsidRPr="00EA6A01">
        <w:rPr>
          <w:rFonts w:ascii="Times New Roman" w:hAnsi="Times New Roman" w:cs="Times New Roman"/>
          <w:b/>
        </w:rPr>
        <w:t xml:space="preserve"> </w:t>
      </w:r>
    </w:p>
    <w:p w:rsidR="00A43F03" w:rsidRPr="00EA6A01" w:rsidRDefault="0018202D" w:rsidP="00831461">
      <w:pPr>
        <w:jc w:val="both"/>
        <w:rPr>
          <w:rFonts w:ascii="Times New Roman" w:hAnsi="Times New Roman" w:cs="Times New Roman"/>
          <w:b/>
        </w:rPr>
      </w:pPr>
      <w:r w:rsidRPr="00EA6A01">
        <w:rPr>
          <w:rFonts w:ascii="Times New Roman" w:hAnsi="Times New Roman" w:cs="Times New Roman"/>
        </w:rPr>
        <w:t>The data were collected through pretest and posttest. The pretest was administered to find out the students’ reading ability before giving the treatment, and the posttest was administered to know the improvement of students’ reading ability after giving the treatment. In addition, the questionnaire was conducted to find out the students’ responses after being taught by using Mind Mapping technique.</w:t>
      </w:r>
      <w:r w:rsidR="00A43F03" w:rsidRPr="00EA6A01">
        <w:rPr>
          <w:rFonts w:ascii="Times New Roman" w:hAnsi="Times New Roman" w:cs="Times New Roman"/>
          <w:b/>
        </w:rPr>
        <w:t xml:space="preserve"> </w:t>
      </w:r>
    </w:p>
    <w:p w:rsidR="00C77F0E" w:rsidRPr="00EA6A01" w:rsidRDefault="0018202D" w:rsidP="00EA6A01">
      <w:pPr>
        <w:jc w:val="both"/>
        <w:rPr>
          <w:rFonts w:ascii="Times New Roman" w:hAnsi="Times New Roman" w:cs="Times New Roman"/>
          <w:b/>
        </w:rPr>
      </w:pPr>
      <w:r w:rsidRPr="00EA6A01">
        <w:rPr>
          <w:rFonts w:ascii="Times New Roman" w:hAnsi="Times New Roman" w:cs="Times New Roman"/>
        </w:rPr>
        <w:lastRenderedPageBreak/>
        <w:t xml:space="preserve">After obtaining the scores of pre-test and post-test, the researcher </w:t>
      </w:r>
      <w:r w:rsidR="00AA2102" w:rsidRPr="00EA6A01">
        <w:rPr>
          <w:rFonts w:ascii="Times New Roman" w:hAnsi="Times New Roman" w:cs="Times New Roman"/>
        </w:rPr>
        <w:t xml:space="preserve">analyzed the data using </w:t>
      </w:r>
      <w:proofErr w:type="spellStart"/>
      <w:r w:rsidR="00AA2102" w:rsidRPr="00EA6A01">
        <w:rPr>
          <w:rFonts w:ascii="Times New Roman" w:hAnsi="Times New Roman" w:cs="Times New Roman"/>
        </w:rPr>
        <w:t>Iteman</w:t>
      </w:r>
      <w:proofErr w:type="spellEnd"/>
      <w:r w:rsidR="00AA2102" w:rsidRPr="00EA6A01">
        <w:rPr>
          <w:rFonts w:ascii="Times New Roman" w:hAnsi="Times New Roman" w:cs="Times New Roman"/>
        </w:rPr>
        <w:t xml:space="preserve"> (</w:t>
      </w:r>
      <w:proofErr w:type="spellStart"/>
      <w:r w:rsidR="00AA2102" w:rsidRPr="00EA6A01">
        <w:rPr>
          <w:rFonts w:ascii="Times New Roman" w:hAnsi="Times New Roman" w:cs="Times New Roman"/>
        </w:rPr>
        <w:t>Suparman</w:t>
      </w:r>
      <w:proofErr w:type="spellEnd"/>
      <w:r w:rsidR="00AA2102" w:rsidRPr="00EA6A01">
        <w:rPr>
          <w:rFonts w:ascii="Times New Roman" w:hAnsi="Times New Roman" w:cs="Times New Roman"/>
        </w:rPr>
        <w:t xml:space="preserve">, </w:t>
      </w:r>
      <w:r w:rsidR="00EA6A01">
        <w:rPr>
          <w:rFonts w:ascii="Times New Roman" w:hAnsi="Times New Roman" w:cs="Times New Roman"/>
        </w:rPr>
        <w:t xml:space="preserve">2011; </w:t>
      </w:r>
      <w:proofErr w:type="spellStart"/>
      <w:r w:rsidR="00EA6A01">
        <w:rPr>
          <w:rFonts w:ascii="Times New Roman" w:hAnsi="Times New Roman" w:cs="Times New Roman"/>
        </w:rPr>
        <w:t>Suparman</w:t>
      </w:r>
      <w:proofErr w:type="spellEnd"/>
      <w:r w:rsidR="00EA6A01">
        <w:rPr>
          <w:rFonts w:ascii="Times New Roman" w:hAnsi="Times New Roman" w:cs="Times New Roman"/>
        </w:rPr>
        <w:t xml:space="preserve"> </w:t>
      </w:r>
      <w:r w:rsidR="00AA2102" w:rsidRPr="00EA6A01">
        <w:rPr>
          <w:rFonts w:ascii="Times New Roman" w:hAnsi="Times New Roman" w:cs="Times New Roman"/>
        </w:rPr>
        <w:t xml:space="preserve">2019) to determine the </w:t>
      </w:r>
      <w:r w:rsidR="00EA6A01" w:rsidRPr="00EA6A01">
        <w:rPr>
          <w:rFonts w:ascii="Times New Roman" w:hAnsi="Times New Roman" w:cs="Times New Roman"/>
        </w:rPr>
        <w:t>reliability</w:t>
      </w:r>
      <w:r w:rsidR="00AA2102" w:rsidRPr="00EA6A01">
        <w:rPr>
          <w:rFonts w:ascii="Times New Roman" w:hAnsi="Times New Roman" w:cs="Times New Roman"/>
        </w:rPr>
        <w:t xml:space="preserve">, level of difficulty, discriminating power </w:t>
      </w:r>
      <w:r w:rsidR="00EA6A01" w:rsidRPr="00EA6A01">
        <w:rPr>
          <w:rFonts w:ascii="Times New Roman" w:hAnsi="Times New Roman" w:cs="Times New Roman"/>
        </w:rPr>
        <w:t xml:space="preserve">quality of key answers and distractors; besides, </w:t>
      </w:r>
      <w:r w:rsidRPr="00EA6A01">
        <w:rPr>
          <w:rFonts w:ascii="Times New Roman" w:hAnsi="Times New Roman" w:cs="Times New Roman"/>
        </w:rPr>
        <w:t>Statis</w:t>
      </w:r>
      <w:r w:rsidR="00EA6A01" w:rsidRPr="00EA6A01">
        <w:rPr>
          <w:rFonts w:ascii="Times New Roman" w:hAnsi="Times New Roman" w:cs="Times New Roman"/>
        </w:rPr>
        <w:t>t</w:t>
      </w:r>
      <w:r w:rsidRPr="00EA6A01">
        <w:rPr>
          <w:rFonts w:ascii="Times New Roman" w:hAnsi="Times New Roman" w:cs="Times New Roman"/>
        </w:rPr>
        <w:t>ical Package for Social Science (SPSS)</w:t>
      </w:r>
      <w:r w:rsidR="00EA6A01" w:rsidRPr="00EA6A01">
        <w:rPr>
          <w:rFonts w:ascii="Times New Roman" w:hAnsi="Times New Roman" w:cs="Times New Roman"/>
        </w:rPr>
        <w:t xml:space="preserve"> was also used</w:t>
      </w:r>
      <w:r w:rsidRPr="00EA6A01">
        <w:rPr>
          <w:rFonts w:ascii="Times New Roman" w:hAnsi="Times New Roman" w:cs="Times New Roman"/>
        </w:rPr>
        <w:t xml:space="preserve"> </w:t>
      </w:r>
      <w:r w:rsidR="00EA6A01" w:rsidRPr="00EA6A01">
        <w:rPr>
          <w:rFonts w:ascii="Times New Roman" w:hAnsi="Times New Roman" w:cs="Times New Roman"/>
        </w:rPr>
        <w:t>to calculate</w:t>
      </w:r>
      <w:r w:rsidR="00C77F0E" w:rsidRPr="00EA6A01">
        <w:rPr>
          <w:rFonts w:ascii="Times New Roman" w:hAnsi="Times New Roman" w:cs="Times New Roman"/>
        </w:rPr>
        <w:t xml:space="preserve"> the mean </w:t>
      </w:r>
      <w:r w:rsidR="00EA6A01" w:rsidRPr="00EA6A01">
        <w:rPr>
          <w:rFonts w:ascii="Times New Roman" w:hAnsi="Times New Roman" w:cs="Times New Roman"/>
        </w:rPr>
        <w:t xml:space="preserve">scores </w:t>
      </w:r>
      <w:r w:rsidR="00C77F0E" w:rsidRPr="00EA6A01">
        <w:rPr>
          <w:rFonts w:ascii="Times New Roman" w:hAnsi="Times New Roman" w:cs="Times New Roman"/>
        </w:rPr>
        <w:t xml:space="preserve">of </w:t>
      </w:r>
      <w:r w:rsidR="00EA6A01" w:rsidRPr="00EA6A01">
        <w:rPr>
          <w:rFonts w:ascii="Times New Roman" w:hAnsi="Times New Roman" w:cs="Times New Roman"/>
        </w:rPr>
        <w:t xml:space="preserve">the </w:t>
      </w:r>
      <w:r w:rsidR="00C77F0E" w:rsidRPr="00EA6A01">
        <w:rPr>
          <w:rFonts w:ascii="Times New Roman" w:hAnsi="Times New Roman" w:cs="Times New Roman"/>
        </w:rPr>
        <w:t>pre-test and post-test</w:t>
      </w:r>
      <w:r w:rsidR="00EA6A01" w:rsidRPr="00EA6A01">
        <w:rPr>
          <w:rFonts w:ascii="Times New Roman" w:hAnsi="Times New Roman" w:cs="Times New Roman"/>
        </w:rPr>
        <w:t xml:space="preserve"> as well as the normality of the data</w:t>
      </w:r>
      <w:r w:rsidR="00C77F0E" w:rsidRPr="00EA6A01">
        <w:rPr>
          <w:rFonts w:ascii="Times New Roman" w:hAnsi="Times New Roman" w:cs="Times New Roman"/>
        </w:rPr>
        <w:t xml:space="preserve">. The normality of the test is used to determine if the data was set well-modeled by a normal distribution and to compute how likely it was for a random variable underlying the data set to be normality distributed. More operationally, the data were tested by </w:t>
      </w:r>
      <w:r w:rsidR="00C77F0E" w:rsidRPr="00EA6A01">
        <w:rPr>
          <w:rFonts w:ascii="Times New Roman" w:hAnsi="Times New Roman" w:cs="Times New Roman"/>
          <w:i/>
        </w:rPr>
        <w:t>One-sampl</w:t>
      </w:r>
      <w:r w:rsidR="00AA2102" w:rsidRPr="00EA6A01">
        <w:rPr>
          <w:rFonts w:ascii="Times New Roman" w:hAnsi="Times New Roman" w:cs="Times New Roman"/>
          <w:i/>
        </w:rPr>
        <w:t>e</w:t>
      </w:r>
      <w:r w:rsidR="00C77F0E" w:rsidRPr="00EA6A01">
        <w:rPr>
          <w:rFonts w:ascii="Times New Roman" w:hAnsi="Times New Roman" w:cs="Times New Roman"/>
          <w:i/>
        </w:rPr>
        <w:t xml:space="preserve"> Kolmogorov-Smirnov Formula </w:t>
      </w:r>
      <w:r w:rsidR="00C77F0E" w:rsidRPr="00EA6A01">
        <w:rPr>
          <w:rFonts w:ascii="Times New Roman" w:hAnsi="Times New Roman" w:cs="Times New Roman"/>
        </w:rPr>
        <w:t xml:space="preserve">(SPSS16.0 for Windows). </w:t>
      </w:r>
      <w:proofErr w:type="gramStart"/>
      <w:r w:rsidR="00C77F0E" w:rsidRPr="00EA6A01">
        <w:rPr>
          <w:rFonts w:ascii="Times New Roman" w:hAnsi="Times New Roman" w:cs="Times New Roman"/>
        </w:rPr>
        <w:t>To analyze the quantitative data, the researcher use Repeated Measure T-Test to find out the significant different of students’ reading ability.</w:t>
      </w:r>
      <w:proofErr w:type="gramEnd"/>
      <w:r w:rsidR="00C77F0E" w:rsidRPr="00EA6A01">
        <w:rPr>
          <w:rFonts w:ascii="Times New Roman" w:hAnsi="Times New Roman" w:cs="Times New Roman"/>
        </w:rPr>
        <w:t xml:space="preserve"> Then, the researcher interpreted and concluded the T-Test data. Meanwhile, for qualitative data, the researcher did a close-ended questionnaire to find out students’ responses toward the technique.</w:t>
      </w:r>
    </w:p>
    <w:p w:rsidR="00A733A9" w:rsidRPr="00EA6A01" w:rsidRDefault="00A733A9" w:rsidP="00831461">
      <w:pPr>
        <w:jc w:val="both"/>
        <w:rPr>
          <w:rFonts w:ascii="Times New Roman" w:hAnsi="Times New Roman" w:cs="Times New Roman"/>
          <w:b/>
        </w:rPr>
      </w:pPr>
      <w:r w:rsidRPr="00EA6A01">
        <w:rPr>
          <w:rFonts w:ascii="Times New Roman" w:hAnsi="Times New Roman" w:cs="Times New Roman"/>
          <w:b/>
        </w:rPr>
        <w:t>III. RESULT AND DISCUSSION</w:t>
      </w:r>
    </w:p>
    <w:p w:rsidR="00394A64" w:rsidRPr="00EA6A01" w:rsidRDefault="00A733A9" w:rsidP="00831461">
      <w:pPr>
        <w:jc w:val="both"/>
        <w:rPr>
          <w:rFonts w:ascii="Times New Roman" w:hAnsi="Times New Roman" w:cs="Times New Roman"/>
        </w:rPr>
      </w:pPr>
      <w:r w:rsidRPr="00EA6A01">
        <w:rPr>
          <w:rFonts w:ascii="Times New Roman" w:hAnsi="Times New Roman" w:cs="Times New Roman"/>
        </w:rPr>
        <w:t xml:space="preserve">To address the first research question on students’ reading ability, Repeated Measure T-Test was run. Based on the analysis, it can be seen that </w:t>
      </w:r>
      <w:r w:rsidR="00EA6A01">
        <w:rPr>
          <w:rFonts w:ascii="Times New Roman" w:hAnsi="Times New Roman" w:cs="Times New Roman"/>
        </w:rPr>
        <w:t>there is a significant difference</w:t>
      </w:r>
      <w:r w:rsidRPr="00EA6A01">
        <w:rPr>
          <w:rFonts w:ascii="Times New Roman" w:hAnsi="Times New Roman" w:cs="Times New Roman"/>
        </w:rPr>
        <w:t xml:space="preserve"> of students’ reading ability </w:t>
      </w:r>
      <w:r w:rsidR="00BD114C">
        <w:rPr>
          <w:rFonts w:ascii="Times New Roman" w:hAnsi="Times New Roman" w:cs="Times New Roman"/>
        </w:rPr>
        <w:t xml:space="preserve">before and </w:t>
      </w:r>
      <w:r w:rsidRPr="00EA6A01">
        <w:rPr>
          <w:rFonts w:ascii="Times New Roman" w:hAnsi="Times New Roman" w:cs="Times New Roman"/>
        </w:rPr>
        <w:t>after the implementation of Mind Mapping Strategy as shown in the following table 1:</w:t>
      </w:r>
      <w:r w:rsidR="00C77F0E" w:rsidRPr="00EA6A01">
        <w:rPr>
          <w:rFonts w:ascii="Times New Roman" w:hAnsi="Times New Roman" w:cs="Times New Roman"/>
        </w:rPr>
        <w:t xml:space="preserve"> </w:t>
      </w:r>
    </w:p>
    <w:tbl>
      <w:tblPr>
        <w:tblW w:w="8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2"/>
        <w:gridCol w:w="1237"/>
        <w:gridCol w:w="1295"/>
        <w:gridCol w:w="1295"/>
        <w:gridCol w:w="1826"/>
        <w:gridCol w:w="1886"/>
      </w:tblGrid>
      <w:tr w:rsidR="00394A64" w:rsidRPr="00EA6A01" w:rsidTr="00F35473">
        <w:trPr>
          <w:cantSplit/>
          <w:trHeight w:val="301"/>
        </w:trPr>
        <w:tc>
          <w:tcPr>
            <w:tcW w:w="8520" w:type="dxa"/>
            <w:gridSpan w:val="6"/>
            <w:tcBorders>
              <w:top w:val="nil"/>
              <w:left w:val="nil"/>
              <w:bottom w:val="nil"/>
              <w:right w:val="nil"/>
            </w:tcBorders>
            <w:shd w:val="clear" w:color="auto" w:fill="FFFFFF"/>
          </w:tcPr>
          <w:p w:rsidR="00394A64" w:rsidRPr="00EA6A01" w:rsidRDefault="00394A64" w:rsidP="00831461">
            <w:pPr>
              <w:autoSpaceDE w:val="0"/>
              <w:autoSpaceDN w:val="0"/>
              <w:adjustRightInd w:val="0"/>
              <w:spacing w:after="0"/>
              <w:ind w:right="60"/>
              <w:jc w:val="both"/>
              <w:rPr>
                <w:rFonts w:ascii="Times New Roman" w:hAnsi="Times New Roman" w:cs="Times New Roman"/>
                <w:color w:val="000000"/>
              </w:rPr>
            </w:pPr>
            <w:r w:rsidRPr="00EA6A01">
              <w:rPr>
                <w:rFonts w:ascii="Times New Roman" w:hAnsi="Times New Roman" w:cs="Times New Roman"/>
                <w:b/>
                <w:bCs/>
                <w:color w:val="000000"/>
              </w:rPr>
              <w:t xml:space="preserve">Table 1. Distribution of Students’ Score of Pretest and Posttest   </w:t>
            </w:r>
          </w:p>
        </w:tc>
      </w:tr>
      <w:tr w:rsidR="00394A64" w:rsidRPr="00EA6A01" w:rsidTr="00F35473">
        <w:trPr>
          <w:cantSplit/>
          <w:trHeight w:val="580"/>
        </w:trPr>
        <w:tc>
          <w:tcPr>
            <w:tcW w:w="2218" w:type="dxa"/>
            <w:gridSpan w:val="2"/>
            <w:tcBorders>
              <w:top w:val="single" w:sz="16" w:space="0" w:color="000000"/>
              <w:left w:val="single" w:sz="16" w:space="0" w:color="000000"/>
              <w:bottom w:val="single" w:sz="16" w:space="0" w:color="000000"/>
              <w:right w:val="nil"/>
            </w:tcBorders>
            <w:shd w:val="clear" w:color="auto" w:fill="FFFFFF"/>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p>
        </w:tc>
        <w:tc>
          <w:tcPr>
            <w:tcW w:w="1295" w:type="dxa"/>
            <w:tcBorders>
              <w:top w:val="single" w:sz="16" w:space="0" w:color="000000"/>
              <w:left w:val="single" w:sz="16" w:space="0" w:color="000000"/>
              <w:bottom w:val="single" w:sz="16" w:space="0" w:color="000000"/>
            </w:tcBorders>
            <w:shd w:val="clear" w:color="auto" w:fill="FFFFFF"/>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Mean</w:t>
            </w:r>
          </w:p>
        </w:tc>
        <w:tc>
          <w:tcPr>
            <w:tcW w:w="1295" w:type="dxa"/>
            <w:tcBorders>
              <w:top w:val="single" w:sz="16" w:space="0" w:color="000000"/>
              <w:bottom w:val="single" w:sz="16" w:space="0" w:color="000000"/>
            </w:tcBorders>
            <w:shd w:val="clear" w:color="auto" w:fill="FFFFFF"/>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N</w:t>
            </w:r>
          </w:p>
        </w:tc>
        <w:tc>
          <w:tcPr>
            <w:tcW w:w="1826" w:type="dxa"/>
            <w:tcBorders>
              <w:top w:val="single" w:sz="16" w:space="0" w:color="000000"/>
              <w:bottom w:val="single" w:sz="16" w:space="0" w:color="000000"/>
            </w:tcBorders>
            <w:shd w:val="clear" w:color="auto" w:fill="FFFFFF"/>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Std. Deviation</w:t>
            </w:r>
          </w:p>
        </w:tc>
        <w:tc>
          <w:tcPr>
            <w:tcW w:w="1886" w:type="dxa"/>
            <w:tcBorders>
              <w:top w:val="single" w:sz="16" w:space="0" w:color="000000"/>
              <w:bottom w:val="single" w:sz="16" w:space="0" w:color="000000"/>
              <w:right w:val="single" w:sz="16" w:space="0" w:color="000000"/>
            </w:tcBorders>
            <w:shd w:val="clear" w:color="auto" w:fill="FFFFFF"/>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Std. Error Mean</w:t>
            </w:r>
          </w:p>
        </w:tc>
      </w:tr>
      <w:tr w:rsidR="00394A64" w:rsidRPr="00EA6A01" w:rsidTr="00F35473">
        <w:trPr>
          <w:cantSplit/>
          <w:trHeight w:val="279"/>
        </w:trPr>
        <w:tc>
          <w:tcPr>
            <w:tcW w:w="982" w:type="dxa"/>
            <w:vMerge w:val="restart"/>
            <w:tcBorders>
              <w:top w:val="single" w:sz="16" w:space="0" w:color="000000"/>
              <w:left w:val="single" w:sz="16" w:space="0" w:color="000000"/>
              <w:bottom w:val="single" w:sz="16" w:space="0" w:color="000000"/>
              <w:right w:val="nil"/>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Pair 1</w:t>
            </w:r>
          </w:p>
        </w:tc>
        <w:tc>
          <w:tcPr>
            <w:tcW w:w="1237" w:type="dxa"/>
            <w:tcBorders>
              <w:top w:val="single" w:sz="16" w:space="0" w:color="000000"/>
              <w:left w:val="nil"/>
              <w:bottom w:val="nil"/>
              <w:right w:val="single" w:sz="16" w:space="0" w:color="000000"/>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Pretest</w:t>
            </w:r>
          </w:p>
        </w:tc>
        <w:tc>
          <w:tcPr>
            <w:tcW w:w="1295" w:type="dxa"/>
            <w:tcBorders>
              <w:top w:val="single" w:sz="16" w:space="0" w:color="000000"/>
              <w:left w:val="single" w:sz="16" w:space="0" w:color="000000"/>
              <w:bottom w:val="nil"/>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30.726</w:t>
            </w:r>
          </w:p>
        </w:tc>
        <w:tc>
          <w:tcPr>
            <w:tcW w:w="1295" w:type="dxa"/>
            <w:tcBorders>
              <w:top w:val="single" w:sz="16" w:space="0" w:color="000000"/>
              <w:bottom w:val="nil"/>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31</w:t>
            </w:r>
          </w:p>
        </w:tc>
        <w:tc>
          <w:tcPr>
            <w:tcW w:w="1826" w:type="dxa"/>
            <w:tcBorders>
              <w:top w:val="single" w:sz="16" w:space="0" w:color="000000"/>
              <w:bottom w:val="nil"/>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8.3963</w:t>
            </w:r>
          </w:p>
        </w:tc>
        <w:tc>
          <w:tcPr>
            <w:tcW w:w="1886" w:type="dxa"/>
            <w:tcBorders>
              <w:top w:val="single" w:sz="16" w:space="0" w:color="000000"/>
              <w:bottom w:val="nil"/>
              <w:right w:val="single" w:sz="16" w:space="0" w:color="000000"/>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1.5080</w:t>
            </w:r>
          </w:p>
        </w:tc>
      </w:tr>
      <w:tr w:rsidR="00394A64" w:rsidRPr="00EA6A01" w:rsidTr="00F35473">
        <w:trPr>
          <w:cantSplit/>
          <w:trHeight w:val="144"/>
        </w:trPr>
        <w:tc>
          <w:tcPr>
            <w:tcW w:w="982" w:type="dxa"/>
            <w:vMerge/>
            <w:tcBorders>
              <w:top w:val="single" w:sz="16" w:space="0" w:color="000000"/>
              <w:left w:val="single" w:sz="16" w:space="0" w:color="000000"/>
              <w:bottom w:val="single" w:sz="16" w:space="0" w:color="000000"/>
              <w:right w:val="nil"/>
            </w:tcBorders>
            <w:shd w:val="clear" w:color="auto" w:fill="FFFFFF"/>
            <w:vAlign w:val="center"/>
          </w:tcPr>
          <w:p w:rsidR="00394A64" w:rsidRPr="00EA6A01" w:rsidRDefault="00394A64" w:rsidP="00831461">
            <w:pPr>
              <w:autoSpaceDE w:val="0"/>
              <w:autoSpaceDN w:val="0"/>
              <w:adjustRightInd w:val="0"/>
              <w:spacing w:after="0"/>
              <w:jc w:val="both"/>
              <w:rPr>
                <w:rFonts w:ascii="Times New Roman" w:hAnsi="Times New Roman" w:cs="Times New Roman"/>
                <w:color w:val="000000"/>
              </w:rPr>
            </w:pPr>
          </w:p>
        </w:tc>
        <w:tc>
          <w:tcPr>
            <w:tcW w:w="1237" w:type="dxa"/>
            <w:tcBorders>
              <w:top w:val="nil"/>
              <w:left w:val="nil"/>
              <w:bottom w:val="single" w:sz="16" w:space="0" w:color="000000"/>
              <w:right w:val="single" w:sz="16" w:space="0" w:color="000000"/>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Posttest</w:t>
            </w:r>
          </w:p>
        </w:tc>
        <w:tc>
          <w:tcPr>
            <w:tcW w:w="1295" w:type="dxa"/>
            <w:tcBorders>
              <w:top w:val="nil"/>
              <w:left w:val="single" w:sz="16" w:space="0" w:color="000000"/>
              <w:bottom w:val="single" w:sz="16" w:space="0" w:color="000000"/>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57.823</w:t>
            </w:r>
          </w:p>
        </w:tc>
        <w:tc>
          <w:tcPr>
            <w:tcW w:w="1295" w:type="dxa"/>
            <w:tcBorders>
              <w:top w:val="nil"/>
              <w:bottom w:val="single" w:sz="16" w:space="0" w:color="000000"/>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31</w:t>
            </w:r>
          </w:p>
        </w:tc>
        <w:tc>
          <w:tcPr>
            <w:tcW w:w="1826" w:type="dxa"/>
            <w:tcBorders>
              <w:top w:val="nil"/>
              <w:bottom w:val="single" w:sz="16" w:space="0" w:color="000000"/>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6.9744</w:t>
            </w:r>
          </w:p>
        </w:tc>
        <w:tc>
          <w:tcPr>
            <w:tcW w:w="1886" w:type="dxa"/>
            <w:tcBorders>
              <w:top w:val="nil"/>
              <w:bottom w:val="single" w:sz="16" w:space="0" w:color="000000"/>
              <w:right w:val="single" w:sz="16" w:space="0" w:color="000000"/>
            </w:tcBorders>
            <w:shd w:val="clear" w:color="auto" w:fill="FFFFFF"/>
            <w:vAlign w:val="center"/>
          </w:tcPr>
          <w:p w:rsidR="00394A64" w:rsidRPr="00EA6A01" w:rsidRDefault="00394A64"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1.2526</w:t>
            </w:r>
          </w:p>
        </w:tc>
      </w:tr>
    </w:tbl>
    <w:p w:rsidR="00F35473" w:rsidRPr="00EA6A01" w:rsidRDefault="00F35473" w:rsidP="00F35473">
      <w:pPr>
        <w:spacing w:after="0"/>
        <w:jc w:val="both"/>
        <w:rPr>
          <w:rFonts w:ascii="Times New Roman" w:hAnsi="Times New Roman" w:cs="Times New Roman"/>
        </w:rPr>
      </w:pPr>
    </w:p>
    <w:p w:rsidR="00394A64" w:rsidRPr="00EA6A01" w:rsidRDefault="00394A64" w:rsidP="00BD114C">
      <w:pPr>
        <w:spacing w:after="0"/>
        <w:jc w:val="both"/>
        <w:rPr>
          <w:rFonts w:ascii="Times New Roman" w:hAnsi="Times New Roman" w:cs="Times New Roman"/>
        </w:rPr>
      </w:pPr>
      <w:r w:rsidRPr="00EA6A01">
        <w:rPr>
          <w:rFonts w:ascii="Times New Roman" w:hAnsi="Times New Roman" w:cs="Times New Roman"/>
        </w:rPr>
        <w:t>From Table 1, it can be seen that the students’ mean score improves from pretest to posttest</w:t>
      </w:r>
      <w:r w:rsidR="00BD114C">
        <w:rPr>
          <w:rFonts w:ascii="Times New Roman" w:hAnsi="Times New Roman" w:cs="Times New Roman"/>
        </w:rPr>
        <w:t>, that is, from</w:t>
      </w:r>
      <w:r w:rsidRPr="00EA6A01">
        <w:rPr>
          <w:rFonts w:ascii="Times New Roman" w:hAnsi="Times New Roman" w:cs="Times New Roman"/>
        </w:rPr>
        <w:t xml:space="preserve"> 30.726 to 57.823. </w:t>
      </w:r>
      <w:r w:rsidR="00BD114C">
        <w:rPr>
          <w:rFonts w:ascii="Times New Roman" w:hAnsi="Times New Roman" w:cs="Times New Roman"/>
        </w:rPr>
        <w:t>The gain scores, that is,</w:t>
      </w:r>
      <w:r w:rsidRPr="00EA6A01">
        <w:rPr>
          <w:rFonts w:ascii="Times New Roman" w:hAnsi="Times New Roman" w:cs="Times New Roman"/>
        </w:rPr>
        <w:t xml:space="preserve"> the improvement of the mean score of the pretest and posttest </w:t>
      </w:r>
      <w:proofErr w:type="gramStart"/>
      <w:r w:rsidRPr="00EA6A01">
        <w:rPr>
          <w:rFonts w:ascii="Times New Roman" w:hAnsi="Times New Roman" w:cs="Times New Roman"/>
        </w:rPr>
        <w:t>is</w:t>
      </w:r>
      <w:proofErr w:type="gramEnd"/>
      <w:r w:rsidRPr="00EA6A01">
        <w:rPr>
          <w:rFonts w:ascii="Times New Roman" w:hAnsi="Times New Roman" w:cs="Times New Roman"/>
        </w:rPr>
        <w:t xml:space="preserve"> 13.13. Besides, it can be seen that the Mind Mapping Strategy can also improve the students’ reading ability.</w:t>
      </w:r>
    </w:p>
    <w:p w:rsidR="00F35473" w:rsidRPr="00EA6A01" w:rsidRDefault="00F35473" w:rsidP="00F35473">
      <w:pPr>
        <w:spacing w:after="0"/>
        <w:jc w:val="both"/>
        <w:rPr>
          <w:rFonts w:ascii="Times New Roman" w:hAnsi="Times New Roman" w:cs="Times New Roman"/>
        </w:rPr>
      </w:pPr>
    </w:p>
    <w:tbl>
      <w:tblPr>
        <w:tblW w:w="84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6"/>
        <w:gridCol w:w="935"/>
        <w:gridCol w:w="1063"/>
        <w:gridCol w:w="607"/>
        <w:gridCol w:w="758"/>
        <w:gridCol w:w="911"/>
        <w:gridCol w:w="1063"/>
        <w:gridCol w:w="759"/>
        <w:gridCol w:w="607"/>
        <w:gridCol w:w="910"/>
      </w:tblGrid>
      <w:tr w:rsidR="00902CD8" w:rsidRPr="00EA6A01" w:rsidTr="00F35473">
        <w:trPr>
          <w:cantSplit/>
          <w:trHeight w:val="303"/>
        </w:trPr>
        <w:tc>
          <w:tcPr>
            <w:tcW w:w="8499" w:type="dxa"/>
            <w:gridSpan w:val="10"/>
            <w:tcBorders>
              <w:top w:val="nil"/>
              <w:left w:val="nil"/>
              <w:bottom w:val="nil"/>
              <w:right w:val="nil"/>
            </w:tcBorders>
            <w:shd w:val="clear" w:color="auto" w:fill="FFFFFF"/>
          </w:tcPr>
          <w:p w:rsidR="00902CD8" w:rsidRPr="00EA6A01" w:rsidRDefault="00B803EE" w:rsidP="00831461">
            <w:pPr>
              <w:autoSpaceDE w:val="0"/>
              <w:autoSpaceDN w:val="0"/>
              <w:adjustRightInd w:val="0"/>
              <w:spacing w:after="0"/>
              <w:ind w:right="60"/>
              <w:jc w:val="both"/>
              <w:rPr>
                <w:rFonts w:ascii="Times New Roman" w:hAnsi="Times New Roman" w:cs="Times New Roman"/>
                <w:b/>
                <w:color w:val="000000"/>
              </w:rPr>
            </w:pPr>
            <w:r w:rsidRPr="00EA6A01">
              <w:rPr>
                <w:rFonts w:ascii="Times New Roman" w:hAnsi="Times New Roman" w:cs="Times New Roman"/>
                <w:b/>
                <w:color w:val="000000"/>
              </w:rPr>
              <w:t xml:space="preserve">Table 2. </w:t>
            </w:r>
            <w:proofErr w:type="spellStart"/>
            <w:r w:rsidRPr="00EA6A01">
              <w:rPr>
                <w:rFonts w:ascii="Times New Roman" w:hAnsi="Times New Roman" w:cs="Times New Roman"/>
                <w:b/>
                <w:color w:val="000000"/>
              </w:rPr>
              <w:t>Hypotesis</w:t>
            </w:r>
            <w:proofErr w:type="spellEnd"/>
            <w:r w:rsidRPr="00EA6A01">
              <w:rPr>
                <w:rFonts w:ascii="Times New Roman" w:hAnsi="Times New Roman" w:cs="Times New Roman"/>
                <w:b/>
                <w:color w:val="000000"/>
              </w:rPr>
              <w:t xml:space="preserve"> Testing </w:t>
            </w:r>
          </w:p>
        </w:tc>
      </w:tr>
      <w:tr w:rsidR="00902CD8" w:rsidRPr="00EA6A01" w:rsidTr="00F35473">
        <w:trPr>
          <w:cantSplit/>
          <w:trHeight w:val="281"/>
        </w:trPr>
        <w:tc>
          <w:tcPr>
            <w:tcW w:w="1821" w:type="dxa"/>
            <w:gridSpan w:val="2"/>
            <w:vMerge w:val="restart"/>
            <w:tcBorders>
              <w:top w:val="single" w:sz="16" w:space="0" w:color="000000"/>
              <w:left w:val="single" w:sz="16" w:space="0" w:color="000000"/>
              <w:bottom w:val="nil"/>
              <w:right w:val="nil"/>
            </w:tcBorders>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p>
        </w:tc>
        <w:tc>
          <w:tcPr>
            <w:tcW w:w="4402" w:type="dxa"/>
            <w:gridSpan w:val="5"/>
            <w:tcBorders>
              <w:top w:val="single" w:sz="16" w:space="0" w:color="000000"/>
              <w:left w:val="single" w:sz="16" w:space="0" w:color="000000"/>
            </w:tcBorders>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Paired Differences</w:t>
            </w:r>
          </w:p>
        </w:tc>
        <w:tc>
          <w:tcPr>
            <w:tcW w:w="759" w:type="dxa"/>
            <w:vMerge w:val="restart"/>
            <w:tcBorders>
              <w:top w:val="single" w:sz="16" w:space="0" w:color="000000"/>
            </w:tcBorders>
            <w:shd w:val="clear" w:color="auto" w:fill="FFFFFF"/>
          </w:tcPr>
          <w:p w:rsidR="00902CD8" w:rsidRPr="00EA6A01" w:rsidRDefault="0012260C"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T</w:t>
            </w:r>
          </w:p>
        </w:tc>
        <w:tc>
          <w:tcPr>
            <w:tcW w:w="607" w:type="dxa"/>
            <w:vMerge w:val="restart"/>
            <w:tcBorders>
              <w:top w:val="single" w:sz="16" w:space="0" w:color="000000"/>
            </w:tcBorders>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proofErr w:type="spellStart"/>
            <w:r w:rsidRPr="00EA6A01">
              <w:rPr>
                <w:rFonts w:ascii="Times New Roman" w:hAnsi="Times New Roman" w:cs="Times New Roman"/>
                <w:color w:val="000000"/>
              </w:rPr>
              <w:t>df</w:t>
            </w:r>
            <w:proofErr w:type="spellEnd"/>
          </w:p>
        </w:tc>
        <w:tc>
          <w:tcPr>
            <w:tcW w:w="910" w:type="dxa"/>
            <w:vMerge w:val="restart"/>
            <w:tcBorders>
              <w:top w:val="single" w:sz="16" w:space="0" w:color="000000"/>
              <w:right w:val="single" w:sz="16" w:space="0" w:color="000000"/>
            </w:tcBorders>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Sig. (2-tailed)</w:t>
            </w:r>
          </w:p>
        </w:tc>
      </w:tr>
      <w:tr w:rsidR="00902CD8" w:rsidRPr="00EA6A01" w:rsidTr="00F35473">
        <w:trPr>
          <w:cantSplit/>
          <w:trHeight w:val="145"/>
        </w:trPr>
        <w:tc>
          <w:tcPr>
            <w:tcW w:w="1821" w:type="dxa"/>
            <w:gridSpan w:val="2"/>
            <w:vMerge/>
            <w:tcBorders>
              <w:top w:val="single" w:sz="16" w:space="0" w:color="000000"/>
              <w:left w:val="single" w:sz="16" w:space="0" w:color="000000"/>
              <w:bottom w:val="nil"/>
              <w:right w:val="nil"/>
            </w:tcBorders>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c>
          <w:tcPr>
            <w:tcW w:w="1063" w:type="dxa"/>
            <w:vMerge w:val="restart"/>
            <w:tcBorders>
              <w:left w:val="single" w:sz="16" w:space="0" w:color="000000"/>
            </w:tcBorders>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Mean</w:t>
            </w:r>
          </w:p>
        </w:tc>
        <w:tc>
          <w:tcPr>
            <w:tcW w:w="607" w:type="dxa"/>
            <w:vMerge w:val="restart"/>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Std. Deviation</w:t>
            </w:r>
          </w:p>
        </w:tc>
        <w:tc>
          <w:tcPr>
            <w:tcW w:w="758" w:type="dxa"/>
            <w:vMerge w:val="restart"/>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Std. Error Mean</w:t>
            </w:r>
          </w:p>
        </w:tc>
        <w:tc>
          <w:tcPr>
            <w:tcW w:w="1973" w:type="dxa"/>
            <w:gridSpan w:val="2"/>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95% Confidence Interval of the Difference</w:t>
            </w:r>
          </w:p>
        </w:tc>
        <w:tc>
          <w:tcPr>
            <w:tcW w:w="759" w:type="dxa"/>
            <w:vMerge/>
            <w:tcBorders>
              <w:top w:val="single" w:sz="16" w:space="0" w:color="000000"/>
            </w:tcBorders>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c>
          <w:tcPr>
            <w:tcW w:w="607" w:type="dxa"/>
            <w:vMerge/>
            <w:tcBorders>
              <w:top w:val="single" w:sz="16" w:space="0" w:color="000000"/>
            </w:tcBorders>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c>
          <w:tcPr>
            <w:tcW w:w="910" w:type="dxa"/>
            <w:vMerge/>
            <w:tcBorders>
              <w:top w:val="single" w:sz="16" w:space="0" w:color="000000"/>
              <w:right w:val="single" w:sz="16" w:space="0" w:color="000000"/>
            </w:tcBorders>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r>
      <w:tr w:rsidR="00902CD8" w:rsidRPr="00EA6A01" w:rsidTr="00F35473">
        <w:trPr>
          <w:cantSplit/>
          <w:trHeight w:val="145"/>
        </w:trPr>
        <w:tc>
          <w:tcPr>
            <w:tcW w:w="1821" w:type="dxa"/>
            <w:gridSpan w:val="2"/>
            <w:vMerge/>
            <w:tcBorders>
              <w:top w:val="single" w:sz="16" w:space="0" w:color="000000"/>
              <w:left w:val="single" w:sz="16" w:space="0" w:color="000000"/>
              <w:bottom w:val="nil"/>
              <w:right w:val="nil"/>
            </w:tcBorders>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c>
          <w:tcPr>
            <w:tcW w:w="1063" w:type="dxa"/>
            <w:vMerge/>
            <w:tcBorders>
              <w:left w:val="single" w:sz="16" w:space="0" w:color="000000"/>
            </w:tcBorders>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c>
          <w:tcPr>
            <w:tcW w:w="607" w:type="dxa"/>
            <w:vMerge/>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c>
          <w:tcPr>
            <w:tcW w:w="758" w:type="dxa"/>
            <w:vMerge/>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c>
          <w:tcPr>
            <w:tcW w:w="911" w:type="dxa"/>
            <w:tcBorders>
              <w:bottom w:val="single" w:sz="16" w:space="0" w:color="000000"/>
            </w:tcBorders>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Lower</w:t>
            </w:r>
          </w:p>
        </w:tc>
        <w:tc>
          <w:tcPr>
            <w:tcW w:w="1062" w:type="dxa"/>
            <w:tcBorders>
              <w:bottom w:val="single" w:sz="16" w:space="0" w:color="000000"/>
            </w:tcBorders>
            <w:shd w:val="clear" w:color="auto" w:fill="FFFFFF"/>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Upper</w:t>
            </w:r>
          </w:p>
        </w:tc>
        <w:tc>
          <w:tcPr>
            <w:tcW w:w="759" w:type="dxa"/>
            <w:vMerge/>
            <w:tcBorders>
              <w:top w:val="single" w:sz="16" w:space="0" w:color="000000"/>
            </w:tcBorders>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c>
          <w:tcPr>
            <w:tcW w:w="607" w:type="dxa"/>
            <w:vMerge/>
            <w:tcBorders>
              <w:top w:val="single" w:sz="16" w:space="0" w:color="000000"/>
            </w:tcBorders>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c>
          <w:tcPr>
            <w:tcW w:w="910" w:type="dxa"/>
            <w:vMerge/>
            <w:tcBorders>
              <w:top w:val="single" w:sz="16" w:space="0" w:color="000000"/>
              <w:right w:val="single" w:sz="16" w:space="0" w:color="000000"/>
            </w:tcBorders>
            <w:shd w:val="clear" w:color="auto" w:fill="FFFFFF"/>
          </w:tcPr>
          <w:p w:rsidR="00902CD8" w:rsidRPr="00EA6A01" w:rsidRDefault="00902CD8" w:rsidP="00831461">
            <w:pPr>
              <w:autoSpaceDE w:val="0"/>
              <w:autoSpaceDN w:val="0"/>
              <w:adjustRightInd w:val="0"/>
              <w:spacing w:after="0"/>
              <w:jc w:val="both"/>
              <w:rPr>
                <w:rFonts w:ascii="Times New Roman" w:hAnsi="Times New Roman" w:cs="Times New Roman"/>
                <w:color w:val="000000"/>
              </w:rPr>
            </w:pPr>
          </w:p>
        </w:tc>
      </w:tr>
      <w:tr w:rsidR="00902CD8" w:rsidRPr="00EA6A01" w:rsidTr="00F35473">
        <w:trPr>
          <w:cantSplit/>
          <w:trHeight w:val="888"/>
        </w:trPr>
        <w:tc>
          <w:tcPr>
            <w:tcW w:w="887" w:type="dxa"/>
            <w:tcBorders>
              <w:top w:val="single" w:sz="16" w:space="0" w:color="000000"/>
              <w:left w:val="single" w:sz="16" w:space="0" w:color="000000"/>
              <w:bottom w:val="single" w:sz="16" w:space="0" w:color="000000"/>
              <w:right w:val="nil"/>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Pair 1</w:t>
            </w:r>
          </w:p>
        </w:tc>
        <w:tc>
          <w:tcPr>
            <w:tcW w:w="935" w:type="dxa"/>
            <w:tcBorders>
              <w:top w:val="single" w:sz="16" w:space="0" w:color="000000"/>
              <w:left w:val="nil"/>
              <w:bottom w:val="single" w:sz="16" w:space="0" w:color="000000"/>
              <w:right w:val="single" w:sz="16" w:space="0" w:color="000000"/>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Pretest - Posttest</w:t>
            </w:r>
          </w:p>
        </w:tc>
        <w:tc>
          <w:tcPr>
            <w:tcW w:w="1063" w:type="dxa"/>
            <w:tcBorders>
              <w:top w:val="single" w:sz="16" w:space="0" w:color="000000"/>
              <w:left w:val="single" w:sz="16" w:space="0" w:color="000000"/>
              <w:bottom w:val="single" w:sz="16" w:space="0" w:color="000000"/>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-27.0968</w:t>
            </w:r>
          </w:p>
        </w:tc>
        <w:tc>
          <w:tcPr>
            <w:tcW w:w="607" w:type="dxa"/>
            <w:tcBorders>
              <w:top w:val="single" w:sz="16" w:space="0" w:color="000000"/>
              <w:bottom w:val="single" w:sz="16" w:space="0" w:color="000000"/>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2.5081</w:t>
            </w:r>
          </w:p>
        </w:tc>
        <w:tc>
          <w:tcPr>
            <w:tcW w:w="758" w:type="dxa"/>
            <w:tcBorders>
              <w:top w:val="single" w:sz="16" w:space="0" w:color="000000"/>
              <w:bottom w:val="single" w:sz="16" w:space="0" w:color="000000"/>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.4505</w:t>
            </w:r>
          </w:p>
        </w:tc>
        <w:tc>
          <w:tcPr>
            <w:tcW w:w="911" w:type="dxa"/>
            <w:tcBorders>
              <w:top w:val="single" w:sz="16" w:space="0" w:color="000000"/>
              <w:bottom w:val="single" w:sz="16" w:space="0" w:color="000000"/>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-28.0167</w:t>
            </w:r>
          </w:p>
        </w:tc>
        <w:tc>
          <w:tcPr>
            <w:tcW w:w="1062" w:type="dxa"/>
            <w:tcBorders>
              <w:top w:val="single" w:sz="16" w:space="0" w:color="000000"/>
              <w:bottom w:val="single" w:sz="16" w:space="0" w:color="000000"/>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-26.1768</w:t>
            </w:r>
          </w:p>
        </w:tc>
        <w:tc>
          <w:tcPr>
            <w:tcW w:w="759" w:type="dxa"/>
            <w:tcBorders>
              <w:top w:val="single" w:sz="16" w:space="0" w:color="000000"/>
              <w:bottom w:val="single" w:sz="16" w:space="0" w:color="000000"/>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-60.154</w:t>
            </w:r>
          </w:p>
        </w:tc>
        <w:tc>
          <w:tcPr>
            <w:tcW w:w="607" w:type="dxa"/>
            <w:tcBorders>
              <w:top w:val="single" w:sz="16" w:space="0" w:color="000000"/>
              <w:bottom w:val="single" w:sz="16" w:space="0" w:color="000000"/>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30</w:t>
            </w:r>
          </w:p>
        </w:tc>
        <w:tc>
          <w:tcPr>
            <w:tcW w:w="910" w:type="dxa"/>
            <w:tcBorders>
              <w:top w:val="single" w:sz="16" w:space="0" w:color="000000"/>
              <w:bottom w:val="single" w:sz="16" w:space="0" w:color="000000"/>
              <w:right w:val="single" w:sz="16" w:space="0" w:color="000000"/>
            </w:tcBorders>
            <w:shd w:val="clear" w:color="auto" w:fill="FFFFFF"/>
            <w:vAlign w:val="center"/>
          </w:tcPr>
          <w:p w:rsidR="00902CD8" w:rsidRPr="00EA6A01" w:rsidRDefault="00902CD8" w:rsidP="00831461">
            <w:pPr>
              <w:autoSpaceDE w:val="0"/>
              <w:autoSpaceDN w:val="0"/>
              <w:adjustRightInd w:val="0"/>
              <w:spacing w:after="0"/>
              <w:ind w:left="60" w:right="60"/>
              <w:jc w:val="both"/>
              <w:rPr>
                <w:rFonts w:ascii="Times New Roman" w:hAnsi="Times New Roman" w:cs="Times New Roman"/>
                <w:color w:val="000000"/>
              </w:rPr>
            </w:pPr>
            <w:r w:rsidRPr="00EA6A01">
              <w:rPr>
                <w:rFonts w:ascii="Times New Roman" w:hAnsi="Times New Roman" w:cs="Times New Roman"/>
                <w:color w:val="000000"/>
              </w:rPr>
              <w:t>.000</w:t>
            </w:r>
          </w:p>
        </w:tc>
      </w:tr>
    </w:tbl>
    <w:p w:rsidR="00AB5981" w:rsidRPr="00EA6A01" w:rsidRDefault="00AB5981" w:rsidP="00AB5981">
      <w:pPr>
        <w:spacing w:after="0"/>
        <w:jc w:val="both"/>
        <w:rPr>
          <w:rFonts w:ascii="Times New Roman" w:hAnsi="Times New Roman" w:cs="Times New Roman"/>
        </w:rPr>
      </w:pPr>
    </w:p>
    <w:p w:rsidR="00AB5981" w:rsidRPr="00EA6A01" w:rsidRDefault="00BD114C" w:rsidP="00BD114C">
      <w:pPr>
        <w:spacing w:after="0"/>
        <w:jc w:val="both"/>
        <w:rPr>
          <w:rFonts w:ascii="Times New Roman" w:hAnsi="Times New Roman" w:cs="Times New Roman"/>
        </w:rPr>
      </w:pPr>
      <w:r w:rsidRPr="00EA6A01">
        <w:rPr>
          <w:rFonts w:ascii="Times New Roman" w:hAnsi="Times New Roman" w:cs="Times New Roman"/>
        </w:rPr>
        <w:t xml:space="preserve">Table </w:t>
      </w:r>
      <w:r w:rsidR="00B803EE" w:rsidRPr="00EA6A01">
        <w:rPr>
          <w:rFonts w:ascii="Times New Roman" w:hAnsi="Times New Roman" w:cs="Times New Roman"/>
        </w:rPr>
        <w:t xml:space="preserve">2 above </w:t>
      </w:r>
      <w:r>
        <w:rPr>
          <w:rFonts w:ascii="Times New Roman" w:hAnsi="Times New Roman" w:cs="Times New Roman"/>
        </w:rPr>
        <w:t xml:space="preserve">shows </w:t>
      </w:r>
      <w:r w:rsidR="00B803EE" w:rsidRPr="00EA6A01">
        <w:rPr>
          <w:rFonts w:ascii="Times New Roman" w:hAnsi="Times New Roman" w:cs="Times New Roman"/>
        </w:rPr>
        <w:t>that significance value is 0.00</w:t>
      </w:r>
      <w:r>
        <w:rPr>
          <w:rFonts w:ascii="Times New Roman" w:hAnsi="Times New Roman" w:cs="Times New Roman"/>
        </w:rPr>
        <w:t>0</w:t>
      </w:r>
      <w:r w:rsidR="00B803EE" w:rsidRPr="00EA6A01">
        <w:rPr>
          <w:rFonts w:ascii="Times New Roman" w:hAnsi="Times New Roman" w:cs="Times New Roman"/>
        </w:rPr>
        <w:t xml:space="preserve"> while α is 0.05. It </w:t>
      </w:r>
      <w:r w:rsidR="001644E1" w:rsidRPr="00EA6A01">
        <w:rPr>
          <w:rFonts w:ascii="Times New Roman" w:hAnsi="Times New Roman" w:cs="Times New Roman"/>
        </w:rPr>
        <w:t>means that 0.00</w:t>
      </w:r>
      <w:r>
        <w:rPr>
          <w:rFonts w:ascii="Times New Roman" w:hAnsi="Times New Roman" w:cs="Times New Roman"/>
        </w:rPr>
        <w:t>0</w:t>
      </w:r>
      <w:r w:rsidR="001644E1" w:rsidRPr="00EA6A01">
        <w:rPr>
          <w:rFonts w:ascii="Times New Roman" w:hAnsi="Times New Roman" w:cs="Times New Roman"/>
        </w:rPr>
        <w:t xml:space="preserve"> &lt; 0.05. This indicates that the </w:t>
      </w:r>
      <w:r>
        <w:rPr>
          <w:rFonts w:ascii="Times New Roman" w:hAnsi="Times New Roman" w:cs="Times New Roman"/>
        </w:rPr>
        <w:t>research hypothesis is accepted, that is,</w:t>
      </w:r>
      <w:r w:rsidR="001644E1" w:rsidRPr="00EA6A01">
        <w:rPr>
          <w:rFonts w:ascii="Times New Roman" w:hAnsi="Times New Roman" w:cs="Times New Roman"/>
        </w:rPr>
        <w:t xml:space="preserve"> there is an improvement </w:t>
      </w:r>
      <w:r>
        <w:rPr>
          <w:rFonts w:ascii="Times New Roman" w:hAnsi="Times New Roman" w:cs="Times New Roman"/>
        </w:rPr>
        <w:t>of</w:t>
      </w:r>
      <w:r w:rsidR="001644E1" w:rsidRPr="00EA6A01">
        <w:rPr>
          <w:rFonts w:ascii="Times New Roman" w:hAnsi="Times New Roman" w:cs="Times New Roman"/>
        </w:rPr>
        <w:t xml:space="preserve"> students’ reading ability </w:t>
      </w:r>
      <w:r>
        <w:rPr>
          <w:rFonts w:ascii="Times New Roman" w:hAnsi="Times New Roman" w:cs="Times New Roman"/>
        </w:rPr>
        <w:t xml:space="preserve">before and </w:t>
      </w:r>
      <w:r w:rsidR="001644E1" w:rsidRPr="00EA6A01">
        <w:rPr>
          <w:rFonts w:ascii="Times New Roman" w:hAnsi="Times New Roman" w:cs="Times New Roman"/>
        </w:rPr>
        <w:t>after being taught by using Mind Mapping Strategy.</w:t>
      </w:r>
      <w:r w:rsidR="00AB5981" w:rsidRPr="00EA6A01">
        <w:rPr>
          <w:rFonts w:ascii="Times New Roman" w:hAnsi="Times New Roman" w:cs="Times New Roman"/>
        </w:rPr>
        <w:t xml:space="preserve"> </w:t>
      </w:r>
    </w:p>
    <w:p w:rsidR="00831461" w:rsidRPr="00EA6A01" w:rsidRDefault="001644E1" w:rsidP="00A312DE">
      <w:pPr>
        <w:spacing w:after="0"/>
        <w:jc w:val="both"/>
        <w:rPr>
          <w:rFonts w:ascii="Times New Roman" w:hAnsi="Times New Roman" w:cs="Times New Roman"/>
        </w:rPr>
      </w:pPr>
      <w:r w:rsidRPr="00EA6A01">
        <w:rPr>
          <w:rFonts w:ascii="Times New Roman" w:hAnsi="Times New Roman" w:cs="Times New Roman"/>
        </w:rPr>
        <w:lastRenderedPageBreak/>
        <w:t xml:space="preserve">To answer </w:t>
      </w:r>
      <w:r w:rsidR="00BD114C">
        <w:rPr>
          <w:rFonts w:ascii="Times New Roman" w:hAnsi="Times New Roman" w:cs="Times New Roman"/>
        </w:rPr>
        <w:t xml:space="preserve">to </w:t>
      </w:r>
      <w:r w:rsidRPr="00EA6A01">
        <w:rPr>
          <w:rFonts w:ascii="Times New Roman" w:hAnsi="Times New Roman" w:cs="Times New Roman"/>
        </w:rPr>
        <w:t xml:space="preserve">the second research question about students’ responses </w:t>
      </w:r>
      <w:r w:rsidR="00BD114C">
        <w:rPr>
          <w:rFonts w:ascii="Times New Roman" w:hAnsi="Times New Roman" w:cs="Times New Roman"/>
        </w:rPr>
        <w:t xml:space="preserve">on </w:t>
      </w:r>
      <w:r w:rsidRPr="00EA6A01">
        <w:rPr>
          <w:rFonts w:ascii="Times New Roman" w:hAnsi="Times New Roman" w:cs="Times New Roman"/>
        </w:rPr>
        <w:t xml:space="preserve">toward Mind Mapping Strategy, the researcher used qualitative approach by giving the questionnaire </w:t>
      </w:r>
      <w:r w:rsidR="007322BA" w:rsidRPr="00EA6A01">
        <w:rPr>
          <w:rFonts w:ascii="Times New Roman" w:hAnsi="Times New Roman" w:cs="Times New Roman"/>
        </w:rPr>
        <w:t xml:space="preserve">to </w:t>
      </w:r>
      <w:r w:rsidR="00BD114C">
        <w:rPr>
          <w:rFonts w:ascii="Times New Roman" w:hAnsi="Times New Roman" w:cs="Times New Roman"/>
        </w:rPr>
        <w:t>trace their</w:t>
      </w:r>
      <w:r w:rsidR="007322BA" w:rsidRPr="00EA6A01">
        <w:rPr>
          <w:rFonts w:ascii="Times New Roman" w:hAnsi="Times New Roman" w:cs="Times New Roman"/>
        </w:rPr>
        <w:t xml:space="preserve"> responses. The researcher provides ten </w:t>
      </w:r>
      <w:r w:rsidR="00BD114C" w:rsidRPr="00EA6A01">
        <w:rPr>
          <w:rFonts w:ascii="Times New Roman" w:hAnsi="Times New Roman" w:cs="Times New Roman"/>
        </w:rPr>
        <w:t>questions;</w:t>
      </w:r>
      <w:r w:rsidR="007322BA" w:rsidRPr="00EA6A01">
        <w:rPr>
          <w:rFonts w:ascii="Times New Roman" w:hAnsi="Times New Roman" w:cs="Times New Roman"/>
        </w:rPr>
        <w:t xml:space="preserve"> </w:t>
      </w:r>
      <w:r w:rsidR="0077123B" w:rsidRPr="00EA6A01">
        <w:rPr>
          <w:rFonts w:ascii="Times New Roman" w:hAnsi="Times New Roman" w:cs="Times New Roman"/>
        </w:rPr>
        <w:t xml:space="preserve">there are two categories of questionnaire to bring up students’ responses </w:t>
      </w:r>
      <w:r w:rsidR="00BD114C">
        <w:rPr>
          <w:rFonts w:ascii="Times New Roman" w:hAnsi="Times New Roman" w:cs="Times New Roman"/>
        </w:rPr>
        <w:t>-</w:t>
      </w:r>
      <w:r w:rsidR="0077123B" w:rsidRPr="00EA6A01">
        <w:rPr>
          <w:rFonts w:ascii="Times New Roman" w:hAnsi="Times New Roman" w:cs="Times New Roman"/>
        </w:rPr>
        <w:t xml:space="preserve"> comprehension and interest. F</w:t>
      </w:r>
      <w:r w:rsidR="007322BA" w:rsidRPr="00EA6A01">
        <w:rPr>
          <w:rFonts w:ascii="Times New Roman" w:hAnsi="Times New Roman" w:cs="Times New Roman"/>
        </w:rPr>
        <w:t xml:space="preserve">or the </w:t>
      </w:r>
      <w:r w:rsidR="00BD114C" w:rsidRPr="00EA6A01">
        <w:rPr>
          <w:rFonts w:ascii="Times New Roman" w:hAnsi="Times New Roman" w:cs="Times New Roman"/>
        </w:rPr>
        <w:t>coding</w:t>
      </w:r>
      <w:r w:rsidR="007322BA" w:rsidRPr="00EA6A01">
        <w:rPr>
          <w:rFonts w:ascii="Times New Roman" w:hAnsi="Times New Roman" w:cs="Times New Roman"/>
        </w:rPr>
        <w:t xml:space="preserve"> purpose, the researcher </w:t>
      </w:r>
      <w:r w:rsidR="00BD114C">
        <w:rPr>
          <w:rFonts w:ascii="Times New Roman" w:hAnsi="Times New Roman" w:cs="Times New Roman"/>
        </w:rPr>
        <w:t xml:space="preserve">used the following </w:t>
      </w:r>
      <w:proofErr w:type="spellStart"/>
      <w:r w:rsidR="00BD114C">
        <w:rPr>
          <w:rFonts w:ascii="Times New Roman" w:hAnsi="Times New Roman" w:cs="Times New Roman"/>
        </w:rPr>
        <w:t>Likert’s</w:t>
      </w:r>
      <w:proofErr w:type="spellEnd"/>
      <w:r w:rsidR="00BD114C">
        <w:rPr>
          <w:rFonts w:ascii="Times New Roman" w:hAnsi="Times New Roman" w:cs="Times New Roman"/>
        </w:rPr>
        <w:t xml:space="preserve"> scale</w:t>
      </w:r>
      <w:r w:rsidR="007322BA" w:rsidRPr="00EA6A01">
        <w:rPr>
          <w:rFonts w:ascii="Times New Roman" w:hAnsi="Times New Roman" w:cs="Times New Roman"/>
        </w:rPr>
        <w:t xml:space="preserve"> for each statement</w:t>
      </w:r>
      <w:r w:rsidR="00BD114C">
        <w:rPr>
          <w:rFonts w:ascii="Times New Roman" w:hAnsi="Times New Roman" w:cs="Times New Roman"/>
        </w:rPr>
        <w:t>:</w:t>
      </w:r>
      <w:r w:rsidR="007322BA" w:rsidRPr="00EA6A01">
        <w:rPr>
          <w:rFonts w:ascii="Times New Roman" w:hAnsi="Times New Roman" w:cs="Times New Roman"/>
        </w:rPr>
        <w:t xml:space="preserve"> (4) </w:t>
      </w:r>
      <w:r w:rsidR="00BD114C">
        <w:rPr>
          <w:rFonts w:ascii="Times New Roman" w:hAnsi="Times New Roman" w:cs="Times New Roman"/>
        </w:rPr>
        <w:t>meaning</w:t>
      </w:r>
      <w:r w:rsidR="007322BA" w:rsidRPr="00EA6A01">
        <w:rPr>
          <w:rFonts w:ascii="Times New Roman" w:hAnsi="Times New Roman" w:cs="Times New Roman"/>
        </w:rPr>
        <w:t xml:space="preserve"> strongly agree, (3) agree, (2) disagree and (1) strongly disagree toward</w:t>
      </w:r>
      <w:r w:rsidR="00BD114C">
        <w:rPr>
          <w:rFonts w:ascii="Times New Roman" w:hAnsi="Times New Roman" w:cs="Times New Roman"/>
        </w:rPr>
        <w:t xml:space="preserve"> the use of</w:t>
      </w:r>
      <w:r w:rsidR="007322BA" w:rsidRPr="00EA6A01">
        <w:rPr>
          <w:rFonts w:ascii="Times New Roman" w:hAnsi="Times New Roman" w:cs="Times New Roman"/>
        </w:rPr>
        <w:t xml:space="preserve"> mind mapping strategy. </w:t>
      </w:r>
      <w:r w:rsidR="00BD114C">
        <w:rPr>
          <w:rFonts w:ascii="Times New Roman" w:hAnsi="Times New Roman" w:cs="Times New Roman"/>
        </w:rPr>
        <w:t xml:space="preserve">The results of the fata analysis </w:t>
      </w:r>
      <w:r w:rsidR="007322BA" w:rsidRPr="00EA6A01">
        <w:rPr>
          <w:rFonts w:ascii="Times New Roman" w:hAnsi="Times New Roman" w:cs="Times New Roman"/>
        </w:rPr>
        <w:t>of students’ responses are presented below:</w:t>
      </w:r>
    </w:p>
    <w:p w:rsidR="00AB5981" w:rsidRPr="00EA6A01" w:rsidRDefault="00AB5981" w:rsidP="00AB5981">
      <w:pPr>
        <w:spacing w:after="0"/>
        <w:jc w:val="both"/>
        <w:rPr>
          <w:rFonts w:ascii="Times New Roman" w:hAnsi="Times New Roman" w:cs="Times New Roman"/>
        </w:rPr>
      </w:pPr>
    </w:p>
    <w:p w:rsidR="0077123B" w:rsidRPr="00EA6A01" w:rsidRDefault="0077123B" w:rsidP="00AB5981">
      <w:pPr>
        <w:spacing w:after="0"/>
        <w:jc w:val="both"/>
        <w:rPr>
          <w:rFonts w:ascii="Times New Roman" w:hAnsi="Times New Roman" w:cs="Times New Roman"/>
          <w:b/>
        </w:rPr>
      </w:pPr>
      <w:r w:rsidRPr="00EA6A01">
        <w:rPr>
          <w:rFonts w:ascii="Times New Roman" w:hAnsi="Times New Roman" w:cs="Times New Roman"/>
          <w:b/>
        </w:rPr>
        <w:t xml:space="preserve">Table 3 Students’ Responses </w:t>
      </w:r>
      <w:proofErr w:type="gramStart"/>
      <w:r w:rsidRPr="00EA6A01">
        <w:rPr>
          <w:rFonts w:ascii="Times New Roman" w:hAnsi="Times New Roman" w:cs="Times New Roman"/>
          <w:b/>
        </w:rPr>
        <w:t>Toward</w:t>
      </w:r>
      <w:proofErr w:type="gramEnd"/>
      <w:r w:rsidRPr="00EA6A01">
        <w:rPr>
          <w:rFonts w:ascii="Times New Roman" w:hAnsi="Times New Roman" w:cs="Times New Roman"/>
          <w:b/>
        </w:rPr>
        <w:t xml:space="preserve"> Mind Mapping Strategy</w:t>
      </w:r>
    </w:p>
    <w:tbl>
      <w:tblPr>
        <w:tblStyle w:val="TableGrid"/>
        <w:tblW w:w="8482" w:type="dxa"/>
        <w:tblInd w:w="108" w:type="dxa"/>
        <w:tblLook w:val="04A0" w:firstRow="1" w:lastRow="0" w:firstColumn="1" w:lastColumn="0" w:noHBand="0" w:noVBand="1"/>
      </w:tblPr>
      <w:tblGrid>
        <w:gridCol w:w="1103"/>
        <w:gridCol w:w="1046"/>
        <w:gridCol w:w="79"/>
        <w:gridCol w:w="854"/>
        <w:gridCol w:w="1062"/>
        <w:gridCol w:w="76"/>
        <w:gridCol w:w="1138"/>
        <w:gridCol w:w="1381"/>
        <w:gridCol w:w="1743"/>
      </w:tblGrid>
      <w:tr w:rsidR="0077123B" w:rsidRPr="00EA6A01" w:rsidTr="00F35473">
        <w:trPr>
          <w:trHeight w:val="283"/>
        </w:trPr>
        <w:tc>
          <w:tcPr>
            <w:tcW w:w="1103" w:type="dxa"/>
            <w:vMerge w:val="restart"/>
          </w:tcPr>
          <w:p w:rsidR="0077123B" w:rsidRPr="00EA6A01" w:rsidRDefault="0077123B" w:rsidP="00831461">
            <w:pPr>
              <w:spacing w:line="276" w:lineRule="auto"/>
              <w:jc w:val="both"/>
              <w:rPr>
                <w:rFonts w:ascii="Times New Roman" w:hAnsi="Times New Roman" w:cs="Times New Roman"/>
                <w:b/>
                <w:lang w:val="en-US"/>
              </w:rPr>
            </w:pPr>
          </w:p>
          <w:p w:rsidR="0077123B" w:rsidRPr="00EA6A01" w:rsidRDefault="0077123B" w:rsidP="00831461">
            <w:pPr>
              <w:spacing w:line="276" w:lineRule="auto"/>
              <w:jc w:val="both"/>
              <w:rPr>
                <w:rFonts w:ascii="Times New Roman" w:hAnsi="Times New Roman" w:cs="Times New Roman"/>
                <w:b/>
                <w:lang w:val="en-US"/>
              </w:rPr>
            </w:pPr>
            <w:r w:rsidRPr="00EA6A01">
              <w:rPr>
                <w:rFonts w:ascii="Times New Roman" w:hAnsi="Times New Roman" w:cs="Times New Roman"/>
                <w:b/>
                <w:lang w:val="en-US"/>
              </w:rPr>
              <w:t>Items’ Number</w:t>
            </w:r>
          </w:p>
        </w:tc>
        <w:tc>
          <w:tcPr>
            <w:tcW w:w="7378" w:type="dxa"/>
            <w:gridSpan w:val="8"/>
          </w:tcPr>
          <w:p w:rsidR="0077123B" w:rsidRPr="00EA6A01" w:rsidRDefault="0077123B" w:rsidP="00831461">
            <w:pPr>
              <w:spacing w:line="276" w:lineRule="auto"/>
              <w:jc w:val="both"/>
              <w:rPr>
                <w:rFonts w:ascii="Times New Roman" w:hAnsi="Times New Roman" w:cs="Times New Roman"/>
                <w:b/>
                <w:lang w:val="en-US"/>
              </w:rPr>
            </w:pPr>
            <w:r w:rsidRPr="00EA6A01">
              <w:rPr>
                <w:rFonts w:ascii="Times New Roman" w:hAnsi="Times New Roman" w:cs="Times New Roman"/>
                <w:b/>
                <w:lang w:val="en-US"/>
              </w:rPr>
              <w:t>Answer</w:t>
            </w:r>
          </w:p>
        </w:tc>
      </w:tr>
      <w:tr w:rsidR="0077123B" w:rsidRPr="00EA6A01" w:rsidTr="00F35473">
        <w:trPr>
          <w:trHeight w:val="570"/>
        </w:trPr>
        <w:tc>
          <w:tcPr>
            <w:tcW w:w="1103" w:type="dxa"/>
            <w:vMerge/>
          </w:tcPr>
          <w:p w:rsidR="0077123B" w:rsidRPr="00EA6A01" w:rsidRDefault="0077123B" w:rsidP="00831461">
            <w:pPr>
              <w:spacing w:line="276" w:lineRule="auto"/>
              <w:jc w:val="both"/>
              <w:rPr>
                <w:rFonts w:ascii="Times New Roman" w:hAnsi="Times New Roman" w:cs="Times New Roman"/>
                <w:b/>
                <w:lang w:val="en-US"/>
              </w:rPr>
            </w:pPr>
          </w:p>
        </w:tc>
        <w:tc>
          <w:tcPr>
            <w:tcW w:w="1125" w:type="dxa"/>
            <w:gridSpan w:val="2"/>
          </w:tcPr>
          <w:p w:rsidR="0077123B" w:rsidRPr="00EA6A01" w:rsidRDefault="0077123B" w:rsidP="00831461">
            <w:pPr>
              <w:spacing w:line="276" w:lineRule="auto"/>
              <w:jc w:val="both"/>
              <w:rPr>
                <w:rFonts w:ascii="Times New Roman" w:hAnsi="Times New Roman" w:cs="Times New Roman"/>
                <w:b/>
                <w:lang w:val="en-US"/>
              </w:rPr>
            </w:pPr>
            <w:r w:rsidRPr="00EA6A01">
              <w:rPr>
                <w:rFonts w:ascii="Times New Roman" w:hAnsi="Times New Roman" w:cs="Times New Roman"/>
                <w:b/>
                <w:lang w:val="en-US"/>
              </w:rPr>
              <w:t>Strongly Agree</w:t>
            </w:r>
          </w:p>
        </w:tc>
        <w:tc>
          <w:tcPr>
            <w:tcW w:w="854" w:type="dxa"/>
          </w:tcPr>
          <w:p w:rsidR="0077123B" w:rsidRPr="00EA6A01" w:rsidRDefault="0077123B" w:rsidP="00831461">
            <w:pPr>
              <w:spacing w:line="276" w:lineRule="auto"/>
              <w:jc w:val="both"/>
              <w:rPr>
                <w:rFonts w:ascii="Times New Roman" w:hAnsi="Times New Roman" w:cs="Times New Roman"/>
                <w:b/>
                <w:lang w:val="en-US"/>
              </w:rPr>
            </w:pPr>
            <w:r w:rsidRPr="00EA6A01">
              <w:rPr>
                <w:rFonts w:ascii="Times New Roman" w:hAnsi="Times New Roman" w:cs="Times New Roman"/>
                <w:b/>
                <w:lang w:val="en-US"/>
              </w:rPr>
              <w:t>Agree</w:t>
            </w:r>
          </w:p>
        </w:tc>
        <w:tc>
          <w:tcPr>
            <w:tcW w:w="1138" w:type="dxa"/>
            <w:gridSpan w:val="2"/>
          </w:tcPr>
          <w:p w:rsidR="0077123B" w:rsidRPr="00EA6A01" w:rsidRDefault="0077123B" w:rsidP="00831461">
            <w:pPr>
              <w:spacing w:line="276" w:lineRule="auto"/>
              <w:jc w:val="both"/>
              <w:rPr>
                <w:rFonts w:ascii="Times New Roman" w:hAnsi="Times New Roman" w:cs="Times New Roman"/>
                <w:b/>
                <w:lang w:val="en-US"/>
              </w:rPr>
            </w:pPr>
            <w:r w:rsidRPr="00EA6A01">
              <w:rPr>
                <w:rFonts w:ascii="Times New Roman" w:hAnsi="Times New Roman" w:cs="Times New Roman"/>
                <w:b/>
                <w:lang w:val="en-US"/>
              </w:rPr>
              <w:t>Disagree</w:t>
            </w:r>
          </w:p>
        </w:tc>
        <w:tc>
          <w:tcPr>
            <w:tcW w:w="1138" w:type="dxa"/>
          </w:tcPr>
          <w:p w:rsidR="0077123B" w:rsidRPr="00EA6A01" w:rsidRDefault="0077123B" w:rsidP="00831461">
            <w:pPr>
              <w:spacing w:line="276" w:lineRule="auto"/>
              <w:jc w:val="both"/>
              <w:rPr>
                <w:rFonts w:ascii="Times New Roman" w:hAnsi="Times New Roman" w:cs="Times New Roman"/>
                <w:b/>
                <w:lang w:val="en-US"/>
              </w:rPr>
            </w:pPr>
            <w:r w:rsidRPr="00EA6A01">
              <w:rPr>
                <w:rFonts w:ascii="Times New Roman" w:hAnsi="Times New Roman" w:cs="Times New Roman"/>
                <w:b/>
                <w:lang w:val="en-US"/>
              </w:rPr>
              <w:t>Strongly Disagree</w:t>
            </w:r>
          </w:p>
        </w:tc>
        <w:tc>
          <w:tcPr>
            <w:tcW w:w="1381" w:type="dxa"/>
          </w:tcPr>
          <w:p w:rsidR="0077123B" w:rsidRPr="00EA6A01" w:rsidRDefault="0077123B" w:rsidP="00831461">
            <w:pPr>
              <w:spacing w:line="276" w:lineRule="auto"/>
              <w:jc w:val="both"/>
              <w:rPr>
                <w:rFonts w:ascii="Times New Roman" w:hAnsi="Times New Roman" w:cs="Times New Roman"/>
                <w:b/>
                <w:lang w:val="en-US"/>
              </w:rPr>
            </w:pPr>
            <w:r w:rsidRPr="00EA6A01">
              <w:rPr>
                <w:rFonts w:ascii="Times New Roman" w:hAnsi="Times New Roman" w:cs="Times New Roman"/>
                <w:b/>
                <w:lang w:val="en-US"/>
              </w:rPr>
              <w:t>Percentage</w:t>
            </w:r>
          </w:p>
        </w:tc>
        <w:tc>
          <w:tcPr>
            <w:tcW w:w="1743" w:type="dxa"/>
          </w:tcPr>
          <w:p w:rsidR="0077123B" w:rsidRPr="00EA6A01" w:rsidRDefault="0077123B" w:rsidP="00831461">
            <w:pPr>
              <w:spacing w:line="276" w:lineRule="auto"/>
              <w:jc w:val="both"/>
              <w:rPr>
                <w:rFonts w:ascii="Times New Roman" w:hAnsi="Times New Roman" w:cs="Times New Roman"/>
                <w:b/>
                <w:lang w:val="en-US"/>
              </w:rPr>
            </w:pPr>
            <w:r w:rsidRPr="00EA6A01">
              <w:rPr>
                <w:rFonts w:ascii="Times New Roman" w:hAnsi="Times New Roman" w:cs="Times New Roman"/>
                <w:b/>
                <w:lang w:val="en-US"/>
              </w:rPr>
              <w:t>Categories</w:t>
            </w: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w:t>
            </w:r>
          </w:p>
        </w:tc>
        <w:tc>
          <w:tcPr>
            <w:tcW w:w="1125"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23</w:t>
            </w:r>
          </w:p>
        </w:tc>
        <w:tc>
          <w:tcPr>
            <w:tcW w:w="854"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7</w:t>
            </w:r>
          </w:p>
        </w:tc>
        <w:tc>
          <w:tcPr>
            <w:tcW w:w="1138"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w:t>
            </w:r>
          </w:p>
        </w:tc>
        <w:tc>
          <w:tcPr>
            <w:tcW w:w="1138"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74.2%</w:t>
            </w:r>
          </w:p>
        </w:tc>
        <w:tc>
          <w:tcPr>
            <w:tcW w:w="1743" w:type="dxa"/>
            <w:vMerge w:val="restart"/>
          </w:tcPr>
          <w:p w:rsidR="0077123B" w:rsidRPr="00EA6A01" w:rsidRDefault="0077123B" w:rsidP="00831461">
            <w:pPr>
              <w:spacing w:line="276" w:lineRule="auto"/>
              <w:jc w:val="both"/>
              <w:rPr>
                <w:rFonts w:ascii="Times New Roman" w:hAnsi="Times New Roman" w:cs="Times New Roman"/>
                <w:lang w:val="en-US"/>
              </w:rPr>
            </w:pPr>
          </w:p>
          <w:p w:rsidR="0077123B" w:rsidRPr="00EA6A01" w:rsidRDefault="0077123B" w:rsidP="00831461">
            <w:pPr>
              <w:spacing w:line="276" w:lineRule="auto"/>
              <w:jc w:val="both"/>
              <w:rPr>
                <w:rFonts w:ascii="Times New Roman" w:hAnsi="Times New Roman" w:cs="Times New Roman"/>
                <w:lang w:val="en-US"/>
              </w:rPr>
            </w:pPr>
          </w:p>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Comprehension</w:t>
            </w: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2.</w:t>
            </w:r>
          </w:p>
        </w:tc>
        <w:tc>
          <w:tcPr>
            <w:tcW w:w="1125"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19</w:t>
            </w:r>
          </w:p>
        </w:tc>
        <w:tc>
          <w:tcPr>
            <w:tcW w:w="854"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12</w:t>
            </w:r>
          </w:p>
        </w:tc>
        <w:tc>
          <w:tcPr>
            <w:tcW w:w="1138"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138"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61.3%</w:t>
            </w:r>
          </w:p>
        </w:tc>
        <w:tc>
          <w:tcPr>
            <w:tcW w:w="1743" w:type="dxa"/>
            <w:vMerge/>
          </w:tcPr>
          <w:p w:rsidR="0077123B" w:rsidRPr="00EA6A01" w:rsidRDefault="0077123B" w:rsidP="00831461">
            <w:pPr>
              <w:spacing w:line="276" w:lineRule="auto"/>
              <w:jc w:val="both"/>
              <w:rPr>
                <w:rFonts w:ascii="Times New Roman" w:hAnsi="Times New Roman" w:cs="Times New Roman"/>
                <w:lang w:val="en-US"/>
              </w:rPr>
            </w:pP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3.</w:t>
            </w:r>
          </w:p>
        </w:tc>
        <w:tc>
          <w:tcPr>
            <w:tcW w:w="1125"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18</w:t>
            </w:r>
          </w:p>
        </w:tc>
        <w:tc>
          <w:tcPr>
            <w:tcW w:w="854"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10</w:t>
            </w:r>
          </w:p>
        </w:tc>
        <w:tc>
          <w:tcPr>
            <w:tcW w:w="1138"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w:t>
            </w:r>
          </w:p>
        </w:tc>
        <w:tc>
          <w:tcPr>
            <w:tcW w:w="1138"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2</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58.1%</w:t>
            </w:r>
          </w:p>
        </w:tc>
        <w:tc>
          <w:tcPr>
            <w:tcW w:w="1743" w:type="dxa"/>
            <w:vMerge/>
          </w:tcPr>
          <w:p w:rsidR="0077123B" w:rsidRPr="00EA6A01" w:rsidRDefault="0077123B" w:rsidP="00831461">
            <w:pPr>
              <w:spacing w:line="276" w:lineRule="auto"/>
              <w:jc w:val="both"/>
              <w:rPr>
                <w:rFonts w:ascii="Times New Roman" w:hAnsi="Times New Roman" w:cs="Times New Roman"/>
                <w:lang w:val="en-US"/>
              </w:rPr>
            </w:pP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4.</w:t>
            </w:r>
          </w:p>
        </w:tc>
        <w:tc>
          <w:tcPr>
            <w:tcW w:w="1125"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19</w:t>
            </w:r>
          </w:p>
        </w:tc>
        <w:tc>
          <w:tcPr>
            <w:tcW w:w="854"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12</w:t>
            </w:r>
          </w:p>
        </w:tc>
        <w:tc>
          <w:tcPr>
            <w:tcW w:w="1138"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138"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61.3%</w:t>
            </w:r>
          </w:p>
        </w:tc>
        <w:tc>
          <w:tcPr>
            <w:tcW w:w="1743" w:type="dxa"/>
            <w:vMerge/>
          </w:tcPr>
          <w:p w:rsidR="0077123B" w:rsidRPr="00EA6A01" w:rsidRDefault="0077123B" w:rsidP="00831461">
            <w:pPr>
              <w:spacing w:line="276" w:lineRule="auto"/>
              <w:jc w:val="both"/>
              <w:rPr>
                <w:rFonts w:ascii="Times New Roman" w:hAnsi="Times New Roman" w:cs="Times New Roman"/>
                <w:lang w:val="en-US"/>
              </w:rPr>
            </w:pP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5.</w:t>
            </w:r>
          </w:p>
        </w:tc>
        <w:tc>
          <w:tcPr>
            <w:tcW w:w="1125"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24</w:t>
            </w:r>
          </w:p>
        </w:tc>
        <w:tc>
          <w:tcPr>
            <w:tcW w:w="854"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6</w:t>
            </w:r>
          </w:p>
        </w:tc>
        <w:tc>
          <w:tcPr>
            <w:tcW w:w="1138"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w:t>
            </w:r>
          </w:p>
        </w:tc>
        <w:tc>
          <w:tcPr>
            <w:tcW w:w="1138"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77.4%</w:t>
            </w:r>
          </w:p>
        </w:tc>
        <w:tc>
          <w:tcPr>
            <w:tcW w:w="1743" w:type="dxa"/>
            <w:vMerge/>
          </w:tcPr>
          <w:p w:rsidR="0077123B" w:rsidRPr="00EA6A01" w:rsidRDefault="0077123B" w:rsidP="00831461">
            <w:pPr>
              <w:spacing w:line="276" w:lineRule="auto"/>
              <w:jc w:val="both"/>
              <w:rPr>
                <w:rFonts w:ascii="Times New Roman" w:hAnsi="Times New Roman" w:cs="Times New Roman"/>
                <w:lang w:val="en-US"/>
              </w:rPr>
            </w:pPr>
          </w:p>
        </w:tc>
      </w:tr>
      <w:tr w:rsidR="0077123B" w:rsidRPr="00EA6A01" w:rsidTr="00F35473">
        <w:trPr>
          <w:trHeight w:val="283"/>
        </w:trPr>
        <w:tc>
          <w:tcPr>
            <w:tcW w:w="5357" w:type="dxa"/>
            <w:gridSpan w:val="7"/>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b/>
                <w:lang w:val="en-US"/>
              </w:rPr>
              <w:t>Total</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b/>
                <w:lang w:val="en-US"/>
              </w:rPr>
              <w:t>66.46%</w:t>
            </w:r>
          </w:p>
        </w:tc>
        <w:tc>
          <w:tcPr>
            <w:tcW w:w="1743" w:type="dxa"/>
          </w:tcPr>
          <w:p w:rsidR="0077123B" w:rsidRPr="00EA6A01" w:rsidRDefault="0077123B" w:rsidP="00831461">
            <w:pPr>
              <w:spacing w:line="276" w:lineRule="auto"/>
              <w:jc w:val="both"/>
              <w:rPr>
                <w:rFonts w:ascii="Times New Roman" w:hAnsi="Times New Roman" w:cs="Times New Roman"/>
                <w:lang w:val="en-US"/>
              </w:rPr>
            </w:pP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6.</w:t>
            </w:r>
          </w:p>
        </w:tc>
        <w:tc>
          <w:tcPr>
            <w:tcW w:w="1046"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16</w:t>
            </w:r>
          </w:p>
        </w:tc>
        <w:tc>
          <w:tcPr>
            <w:tcW w:w="93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14</w:t>
            </w:r>
          </w:p>
        </w:tc>
        <w:tc>
          <w:tcPr>
            <w:tcW w:w="1062"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21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51.6%</w:t>
            </w:r>
          </w:p>
        </w:tc>
        <w:tc>
          <w:tcPr>
            <w:tcW w:w="1743" w:type="dxa"/>
            <w:vMerge w:val="restart"/>
          </w:tcPr>
          <w:p w:rsidR="0077123B" w:rsidRPr="00EA6A01" w:rsidRDefault="0077123B" w:rsidP="00831461">
            <w:pPr>
              <w:spacing w:line="276" w:lineRule="auto"/>
              <w:jc w:val="both"/>
              <w:rPr>
                <w:rFonts w:ascii="Times New Roman" w:hAnsi="Times New Roman" w:cs="Times New Roman"/>
                <w:lang w:val="en-US"/>
              </w:rPr>
            </w:pPr>
          </w:p>
          <w:p w:rsidR="0077123B" w:rsidRPr="00EA6A01" w:rsidRDefault="0077123B" w:rsidP="00831461">
            <w:pPr>
              <w:spacing w:line="276" w:lineRule="auto"/>
              <w:jc w:val="both"/>
              <w:rPr>
                <w:rFonts w:ascii="Times New Roman" w:hAnsi="Times New Roman" w:cs="Times New Roman"/>
                <w:lang w:val="en-US"/>
              </w:rPr>
            </w:pPr>
          </w:p>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Interest</w:t>
            </w: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7.</w:t>
            </w:r>
          </w:p>
        </w:tc>
        <w:tc>
          <w:tcPr>
            <w:tcW w:w="1046"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11</w:t>
            </w:r>
          </w:p>
        </w:tc>
        <w:tc>
          <w:tcPr>
            <w:tcW w:w="93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16</w:t>
            </w:r>
          </w:p>
        </w:tc>
        <w:tc>
          <w:tcPr>
            <w:tcW w:w="1062"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w:t>
            </w:r>
          </w:p>
        </w:tc>
        <w:tc>
          <w:tcPr>
            <w:tcW w:w="121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3</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35.5%</w:t>
            </w:r>
          </w:p>
        </w:tc>
        <w:tc>
          <w:tcPr>
            <w:tcW w:w="1743" w:type="dxa"/>
            <w:vMerge/>
          </w:tcPr>
          <w:p w:rsidR="0077123B" w:rsidRPr="00EA6A01" w:rsidRDefault="0077123B" w:rsidP="00831461">
            <w:pPr>
              <w:spacing w:line="276" w:lineRule="auto"/>
              <w:jc w:val="both"/>
              <w:rPr>
                <w:rFonts w:ascii="Times New Roman" w:hAnsi="Times New Roman" w:cs="Times New Roman"/>
                <w:lang w:val="en-US"/>
              </w:rPr>
            </w:pP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8.</w:t>
            </w:r>
          </w:p>
        </w:tc>
        <w:tc>
          <w:tcPr>
            <w:tcW w:w="1046"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21</w:t>
            </w:r>
          </w:p>
        </w:tc>
        <w:tc>
          <w:tcPr>
            <w:tcW w:w="93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10</w:t>
            </w:r>
          </w:p>
        </w:tc>
        <w:tc>
          <w:tcPr>
            <w:tcW w:w="1062"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21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67.7%</w:t>
            </w:r>
          </w:p>
        </w:tc>
        <w:tc>
          <w:tcPr>
            <w:tcW w:w="1743" w:type="dxa"/>
            <w:vMerge/>
          </w:tcPr>
          <w:p w:rsidR="0077123B" w:rsidRPr="00EA6A01" w:rsidRDefault="0077123B" w:rsidP="00831461">
            <w:pPr>
              <w:spacing w:line="276" w:lineRule="auto"/>
              <w:jc w:val="both"/>
              <w:rPr>
                <w:rFonts w:ascii="Times New Roman" w:hAnsi="Times New Roman" w:cs="Times New Roman"/>
                <w:lang w:val="en-US"/>
              </w:rPr>
            </w:pP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9.</w:t>
            </w:r>
          </w:p>
        </w:tc>
        <w:tc>
          <w:tcPr>
            <w:tcW w:w="1046"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20</w:t>
            </w:r>
          </w:p>
        </w:tc>
        <w:tc>
          <w:tcPr>
            <w:tcW w:w="93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8</w:t>
            </w:r>
          </w:p>
        </w:tc>
        <w:tc>
          <w:tcPr>
            <w:tcW w:w="1062"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2</w:t>
            </w:r>
          </w:p>
        </w:tc>
        <w:tc>
          <w:tcPr>
            <w:tcW w:w="121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64.5%</w:t>
            </w:r>
          </w:p>
        </w:tc>
        <w:tc>
          <w:tcPr>
            <w:tcW w:w="1743" w:type="dxa"/>
            <w:vMerge/>
          </w:tcPr>
          <w:p w:rsidR="0077123B" w:rsidRPr="00EA6A01" w:rsidRDefault="0077123B" w:rsidP="00831461">
            <w:pPr>
              <w:spacing w:line="276" w:lineRule="auto"/>
              <w:jc w:val="both"/>
              <w:rPr>
                <w:rFonts w:ascii="Times New Roman" w:hAnsi="Times New Roman" w:cs="Times New Roman"/>
                <w:lang w:val="en-US"/>
              </w:rPr>
            </w:pPr>
          </w:p>
        </w:tc>
      </w:tr>
      <w:tr w:rsidR="0077123B" w:rsidRPr="00EA6A01" w:rsidTr="00F35473">
        <w:trPr>
          <w:trHeight w:val="283"/>
        </w:trPr>
        <w:tc>
          <w:tcPr>
            <w:tcW w:w="1103"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10.</w:t>
            </w:r>
          </w:p>
        </w:tc>
        <w:tc>
          <w:tcPr>
            <w:tcW w:w="1046"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15</w:t>
            </w:r>
          </w:p>
        </w:tc>
        <w:tc>
          <w:tcPr>
            <w:tcW w:w="93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16</w:t>
            </w:r>
          </w:p>
        </w:tc>
        <w:tc>
          <w:tcPr>
            <w:tcW w:w="1062"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213" w:type="dxa"/>
            <w:gridSpan w:val="2"/>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0</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lang w:val="en-US"/>
              </w:rPr>
              <w:t>48.4%</w:t>
            </w:r>
          </w:p>
        </w:tc>
        <w:tc>
          <w:tcPr>
            <w:tcW w:w="1743" w:type="dxa"/>
            <w:vMerge/>
          </w:tcPr>
          <w:p w:rsidR="0077123B" w:rsidRPr="00EA6A01" w:rsidRDefault="0077123B" w:rsidP="00831461">
            <w:pPr>
              <w:spacing w:line="276" w:lineRule="auto"/>
              <w:jc w:val="both"/>
              <w:rPr>
                <w:rFonts w:ascii="Times New Roman" w:hAnsi="Times New Roman" w:cs="Times New Roman"/>
                <w:lang w:val="en-US"/>
              </w:rPr>
            </w:pPr>
          </w:p>
        </w:tc>
      </w:tr>
      <w:tr w:rsidR="0077123B" w:rsidRPr="00EA6A01" w:rsidTr="00F35473">
        <w:trPr>
          <w:trHeight w:val="305"/>
        </w:trPr>
        <w:tc>
          <w:tcPr>
            <w:tcW w:w="5357" w:type="dxa"/>
            <w:gridSpan w:val="7"/>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b/>
                <w:lang w:val="en-US"/>
              </w:rPr>
              <w:t>Total</w:t>
            </w:r>
          </w:p>
        </w:tc>
        <w:tc>
          <w:tcPr>
            <w:tcW w:w="1381" w:type="dxa"/>
          </w:tcPr>
          <w:p w:rsidR="0077123B" w:rsidRPr="00EA6A01" w:rsidRDefault="0077123B" w:rsidP="00831461">
            <w:pPr>
              <w:spacing w:line="276" w:lineRule="auto"/>
              <w:jc w:val="both"/>
              <w:rPr>
                <w:rFonts w:ascii="Times New Roman" w:hAnsi="Times New Roman" w:cs="Times New Roman"/>
                <w:lang w:val="en-US"/>
              </w:rPr>
            </w:pPr>
            <w:r w:rsidRPr="00EA6A01">
              <w:rPr>
                <w:rFonts w:ascii="Times New Roman" w:hAnsi="Times New Roman" w:cs="Times New Roman"/>
                <w:b/>
                <w:lang w:val="en-US"/>
              </w:rPr>
              <w:t>53.54%</w:t>
            </w:r>
          </w:p>
        </w:tc>
        <w:tc>
          <w:tcPr>
            <w:tcW w:w="1743" w:type="dxa"/>
          </w:tcPr>
          <w:p w:rsidR="0077123B" w:rsidRPr="00EA6A01" w:rsidRDefault="0077123B" w:rsidP="00831461">
            <w:pPr>
              <w:spacing w:line="276" w:lineRule="auto"/>
              <w:jc w:val="both"/>
              <w:rPr>
                <w:rFonts w:ascii="Times New Roman" w:hAnsi="Times New Roman" w:cs="Times New Roman"/>
                <w:lang w:val="en-US"/>
              </w:rPr>
            </w:pPr>
          </w:p>
        </w:tc>
      </w:tr>
    </w:tbl>
    <w:p w:rsidR="00AB5981" w:rsidRPr="00EA6A01" w:rsidRDefault="00AB5981" w:rsidP="00AB5981">
      <w:pPr>
        <w:spacing w:after="0"/>
        <w:jc w:val="both"/>
        <w:rPr>
          <w:rFonts w:ascii="Times New Roman" w:hAnsi="Times New Roman" w:cs="Times New Roman"/>
        </w:rPr>
      </w:pPr>
    </w:p>
    <w:p w:rsidR="00831461" w:rsidRPr="00EA6A01" w:rsidRDefault="00A312DE" w:rsidP="00A312DE">
      <w:pPr>
        <w:spacing w:after="0"/>
        <w:jc w:val="both"/>
        <w:rPr>
          <w:rFonts w:ascii="Times New Roman" w:hAnsi="Times New Roman" w:cs="Times New Roman"/>
        </w:rPr>
      </w:pPr>
      <w:r>
        <w:rPr>
          <w:rFonts w:ascii="Times New Roman" w:hAnsi="Times New Roman" w:cs="Times New Roman"/>
        </w:rPr>
        <w:t>Table 3</w:t>
      </w:r>
      <w:r w:rsidR="0077123B" w:rsidRPr="00EA6A01">
        <w:rPr>
          <w:rFonts w:ascii="Times New Roman" w:hAnsi="Times New Roman" w:cs="Times New Roman"/>
        </w:rPr>
        <w:t xml:space="preserve"> shows the result of each category. The researcher analyzed and </w:t>
      </w:r>
      <w:r w:rsidRPr="00EA6A01">
        <w:rPr>
          <w:rFonts w:ascii="Times New Roman" w:hAnsi="Times New Roman" w:cs="Times New Roman"/>
        </w:rPr>
        <w:t>identified</w:t>
      </w:r>
      <w:r w:rsidR="0077123B" w:rsidRPr="00EA6A01">
        <w:rPr>
          <w:rFonts w:ascii="Times New Roman" w:hAnsi="Times New Roman" w:cs="Times New Roman"/>
        </w:rPr>
        <w:t xml:space="preserve"> students’ responses by using the questionnaire. Then, from the table above, it can be seen that all students’ Mind Mapping Strategy has an easy way to follow. Besides, 100% </w:t>
      </w:r>
      <w:r>
        <w:rPr>
          <w:rFonts w:ascii="Times New Roman" w:hAnsi="Times New Roman" w:cs="Times New Roman"/>
        </w:rPr>
        <w:t xml:space="preserve">of the </w:t>
      </w:r>
      <w:r w:rsidR="0077123B" w:rsidRPr="00EA6A01">
        <w:rPr>
          <w:rFonts w:ascii="Times New Roman" w:hAnsi="Times New Roman" w:cs="Times New Roman"/>
        </w:rPr>
        <w:t>students agree that they have no difficulties in teaching learning process whil</w:t>
      </w:r>
      <w:r w:rsidR="000D04E2" w:rsidRPr="00EA6A01">
        <w:rPr>
          <w:rFonts w:ascii="Times New Roman" w:hAnsi="Times New Roman" w:cs="Times New Roman"/>
        </w:rPr>
        <w:t>e this technique is implemented and</w:t>
      </w:r>
      <w:r w:rsidR="0077123B" w:rsidRPr="00EA6A01">
        <w:rPr>
          <w:rFonts w:ascii="Times New Roman" w:hAnsi="Times New Roman" w:cs="Times New Roman"/>
        </w:rPr>
        <w:t xml:space="preserve"> this method makes them enjoy and happy while </w:t>
      </w:r>
      <w:r w:rsidR="000D04E2" w:rsidRPr="00EA6A01">
        <w:rPr>
          <w:rFonts w:ascii="Times New Roman" w:hAnsi="Times New Roman" w:cs="Times New Roman"/>
        </w:rPr>
        <w:t>the rest said that this method makes them feel bored.</w:t>
      </w:r>
    </w:p>
    <w:p w:rsidR="00AB5981" w:rsidRPr="00EA6A01" w:rsidRDefault="00AB5981" w:rsidP="00831461">
      <w:pPr>
        <w:jc w:val="both"/>
        <w:rPr>
          <w:rFonts w:ascii="Times New Roman" w:hAnsi="Times New Roman" w:cs="Times New Roman"/>
          <w:b/>
        </w:rPr>
      </w:pPr>
    </w:p>
    <w:p w:rsidR="00831461" w:rsidRPr="00EA6A01" w:rsidRDefault="000D04E2" w:rsidP="00831461">
      <w:pPr>
        <w:jc w:val="both"/>
        <w:rPr>
          <w:rFonts w:ascii="Times New Roman" w:hAnsi="Times New Roman" w:cs="Times New Roman"/>
          <w:b/>
        </w:rPr>
      </w:pPr>
      <w:r w:rsidRPr="00EA6A01">
        <w:rPr>
          <w:rFonts w:ascii="Times New Roman" w:hAnsi="Times New Roman" w:cs="Times New Roman"/>
          <w:b/>
        </w:rPr>
        <w:t>Discussion</w:t>
      </w:r>
    </w:p>
    <w:p w:rsidR="000D04E2" w:rsidRPr="00EA6A01" w:rsidRDefault="000D04E2" w:rsidP="00831461">
      <w:pPr>
        <w:jc w:val="both"/>
        <w:rPr>
          <w:rFonts w:ascii="Times New Roman" w:hAnsi="Times New Roman" w:cs="Times New Roman"/>
          <w:b/>
        </w:rPr>
      </w:pPr>
      <w:r w:rsidRPr="00EA6A01">
        <w:rPr>
          <w:rFonts w:ascii="Times New Roman" w:hAnsi="Times New Roman" w:cs="Times New Roman"/>
          <w:b/>
        </w:rPr>
        <w:t>1.</w:t>
      </w:r>
      <w:r w:rsidRPr="00EA6A01">
        <w:rPr>
          <w:rFonts w:ascii="Times New Roman" w:hAnsi="Times New Roman" w:cs="Times New Roman"/>
        </w:rPr>
        <w:t xml:space="preserve"> </w:t>
      </w:r>
      <w:r w:rsidRPr="00EA6A01">
        <w:rPr>
          <w:rFonts w:ascii="Times New Roman" w:hAnsi="Times New Roman" w:cs="Times New Roman"/>
          <w:b/>
        </w:rPr>
        <w:t>Discussion of the Students’ Reading Improvement</w:t>
      </w:r>
    </w:p>
    <w:p w:rsidR="00AB5981" w:rsidRPr="00EA6A01" w:rsidRDefault="000D04E2" w:rsidP="00831461">
      <w:pPr>
        <w:jc w:val="both"/>
        <w:rPr>
          <w:rFonts w:ascii="Times New Roman" w:hAnsi="Times New Roman" w:cs="Times New Roman"/>
        </w:rPr>
      </w:pPr>
      <w:r w:rsidRPr="00EA6A01">
        <w:rPr>
          <w:rFonts w:ascii="Times New Roman" w:hAnsi="Times New Roman" w:cs="Times New Roman"/>
        </w:rPr>
        <w:t xml:space="preserve">The result of this research shows that students’ reading ability improved after being taught by using Mind Mapping Strategy. This is proved by the improvement of students’ posttest after they got treatment through Mind Mapping Strategy. The </w:t>
      </w:r>
      <w:r w:rsidRPr="00EA6A01">
        <w:rPr>
          <w:rFonts w:ascii="Times New Roman" w:hAnsi="Times New Roman" w:cs="Times New Roman"/>
          <w:i/>
        </w:rPr>
        <w:t xml:space="preserve">mean </w:t>
      </w:r>
      <w:r w:rsidRPr="00EA6A01">
        <w:rPr>
          <w:rFonts w:ascii="Times New Roman" w:hAnsi="Times New Roman" w:cs="Times New Roman"/>
        </w:rPr>
        <w:t xml:space="preserve">score of students’ pretest was 30.726 and this score improved in the posttest after they got treatments in teaching learning process of reading by using Mind Mapping Strategy. The </w:t>
      </w:r>
      <w:r w:rsidRPr="00EA6A01">
        <w:rPr>
          <w:rFonts w:ascii="Times New Roman" w:hAnsi="Times New Roman" w:cs="Times New Roman"/>
          <w:i/>
        </w:rPr>
        <w:t xml:space="preserve">mean </w:t>
      </w:r>
      <w:r w:rsidRPr="00EA6A01">
        <w:rPr>
          <w:rFonts w:ascii="Times New Roman" w:hAnsi="Times New Roman" w:cs="Times New Roman"/>
        </w:rPr>
        <w:t xml:space="preserve">score </w:t>
      </w:r>
      <w:r w:rsidR="00951C34" w:rsidRPr="00EA6A01">
        <w:rPr>
          <w:rFonts w:ascii="Times New Roman" w:hAnsi="Times New Roman" w:cs="Times New Roman"/>
        </w:rPr>
        <w:t>that the students got for posttest was 57.823 where the improvement was 13</w:t>
      </w:r>
      <w:proofErr w:type="gramStart"/>
      <w:r w:rsidR="00951C34" w:rsidRPr="00EA6A01">
        <w:rPr>
          <w:rFonts w:ascii="Times New Roman" w:hAnsi="Times New Roman" w:cs="Times New Roman"/>
        </w:rPr>
        <w:t>,13</w:t>
      </w:r>
      <w:proofErr w:type="gramEnd"/>
      <w:r w:rsidR="00951C34" w:rsidRPr="00EA6A01">
        <w:rPr>
          <w:rFonts w:ascii="Times New Roman" w:hAnsi="Times New Roman" w:cs="Times New Roman"/>
        </w:rPr>
        <w:t xml:space="preserve"> points and this way influenced by Mind Mapping Strategy.</w:t>
      </w:r>
      <w:r w:rsidR="00AB5981" w:rsidRPr="00EA6A01">
        <w:rPr>
          <w:rFonts w:ascii="Times New Roman" w:hAnsi="Times New Roman" w:cs="Times New Roman"/>
        </w:rPr>
        <w:t xml:space="preserve"> </w:t>
      </w:r>
    </w:p>
    <w:p w:rsidR="00744BF1" w:rsidRPr="00EA6A01" w:rsidRDefault="00744BF1" w:rsidP="00831461">
      <w:pPr>
        <w:jc w:val="both"/>
        <w:rPr>
          <w:rFonts w:ascii="Times New Roman" w:hAnsi="Times New Roman" w:cs="Times New Roman"/>
        </w:rPr>
      </w:pPr>
      <w:r w:rsidRPr="00EA6A01">
        <w:rPr>
          <w:rFonts w:ascii="Times New Roman" w:hAnsi="Times New Roman" w:cs="Times New Roman"/>
        </w:rPr>
        <w:t>On the other hand, this research is contra</w:t>
      </w:r>
      <w:r w:rsidR="00AB59C0" w:rsidRPr="00EA6A01">
        <w:rPr>
          <w:rFonts w:ascii="Times New Roman" w:hAnsi="Times New Roman" w:cs="Times New Roman"/>
        </w:rPr>
        <w:t>ry with a research which was conducted by</w:t>
      </w:r>
      <w:r w:rsidRPr="00EA6A01">
        <w:rPr>
          <w:rFonts w:ascii="Times New Roman" w:hAnsi="Times New Roman" w:cs="Times New Roman"/>
        </w:rPr>
        <w:t xml:space="preserve"> </w:t>
      </w:r>
      <w:r w:rsidR="00AB59C0" w:rsidRPr="00EA6A01">
        <w:rPr>
          <w:rFonts w:ascii="Times New Roman" w:hAnsi="Times New Roman" w:cs="Times New Roman"/>
        </w:rPr>
        <w:t>(</w:t>
      </w:r>
      <w:proofErr w:type="spellStart"/>
      <w:r w:rsidRPr="00EA6A01">
        <w:rPr>
          <w:rFonts w:ascii="Times New Roman" w:hAnsi="Times New Roman" w:cs="Times New Roman"/>
        </w:rPr>
        <w:t>Amalia</w:t>
      </w:r>
      <w:proofErr w:type="spellEnd"/>
      <w:r w:rsidR="00AB59C0" w:rsidRPr="00EA6A01">
        <w:rPr>
          <w:rFonts w:ascii="Times New Roman" w:hAnsi="Times New Roman" w:cs="Times New Roman"/>
        </w:rPr>
        <w:t xml:space="preserve">, </w:t>
      </w:r>
      <w:r w:rsidRPr="00EA6A01">
        <w:rPr>
          <w:rFonts w:ascii="Times New Roman" w:hAnsi="Times New Roman" w:cs="Times New Roman"/>
        </w:rPr>
        <w:t>2008)</w:t>
      </w:r>
      <w:r w:rsidR="00A312DE">
        <w:rPr>
          <w:rFonts w:ascii="Times New Roman" w:hAnsi="Times New Roman" w:cs="Times New Roman"/>
        </w:rPr>
        <w:t>, where</w:t>
      </w:r>
      <w:r w:rsidRPr="00EA6A01">
        <w:rPr>
          <w:rFonts w:ascii="Times New Roman" w:hAnsi="Times New Roman" w:cs="Times New Roman"/>
        </w:rPr>
        <w:t xml:space="preserve"> the objective of her study is to find out the effectiveness of using mind mapping in </w:t>
      </w:r>
      <w:r w:rsidRPr="00EA6A01">
        <w:rPr>
          <w:rFonts w:ascii="Times New Roman" w:hAnsi="Times New Roman" w:cs="Times New Roman"/>
        </w:rPr>
        <w:lastRenderedPageBreak/>
        <w:t xml:space="preserve">improving students’ reading comprehension achievement. It is </w:t>
      </w:r>
      <w:r w:rsidR="00A312DE" w:rsidRPr="00EA6A01">
        <w:rPr>
          <w:rFonts w:ascii="Times New Roman" w:hAnsi="Times New Roman" w:cs="Times New Roman"/>
        </w:rPr>
        <w:t>a pre-experimental study which uses</w:t>
      </w:r>
      <w:r w:rsidRPr="00EA6A01">
        <w:rPr>
          <w:rFonts w:ascii="Times New Roman" w:hAnsi="Times New Roman" w:cs="Times New Roman"/>
        </w:rPr>
        <w:t xml:space="preserve"> random sampling in getting the sample. The collecting data is only through the test. The result indicates that using mind mapping in teaching reading comprehension is effective to improve student’s reading comprehension achievement. It can be seen from the result of pre-test and post-test; the average score of pre-test = 12.6 and the standard deviation = 8.88. Meanwhile, the average score of post-test = 21.7 and the standard deviation = 9. </w:t>
      </w:r>
    </w:p>
    <w:p w:rsidR="009A7CB1" w:rsidRPr="00EA6A01" w:rsidRDefault="009A7CB1" w:rsidP="00831461">
      <w:pPr>
        <w:jc w:val="both"/>
        <w:rPr>
          <w:rFonts w:ascii="Times New Roman" w:hAnsi="Times New Roman" w:cs="Times New Roman"/>
          <w:b/>
        </w:rPr>
      </w:pPr>
      <w:r w:rsidRPr="00EA6A01">
        <w:rPr>
          <w:rFonts w:ascii="Times New Roman" w:hAnsi="Times New Roman" w:cs="Times New Roman"/>
          <w:b/>
        </w:rPr>
        <w:t>2. Discussion of Students’ Responses</w:t>
      </w:r>
    </w:p>
    <w:p w:rsidR="009A7CB1" w:rsidRPr="00EA6A01" w:rsidRDefault="009A7CB1" w:rsidP="00831461">
      <w:pPr>
        <w:jc w:val="both"/>
        <w:rPr>
          <w:rFonts w:ascii="Times New Roman" w:hAnsi="Times New Roman" w:cs="Times New Roman"/>
        </w:rPr>
      </w:pPr>
      <w:r w:rsidRPr="00EA6A01">
        <w:rPr>
          <w:rFonts w:ascii="Times New Roman" w:hAnsi="Times New Roman" w:cs="Times New Roman"/>
        </w:rPr>
        <w:t>The questionnaire was conducted with 31 of 31 participants after the implementation of Mind Mapping Strategy was administered. From the result of questionnaire, it found that majority of the students had positive responses toward Mind Mapping Strategy.</w:t>
      </w:r>
    </w:p>
    <w:p w:rsidR="00435C6C" w:rsidRPr="00EA6A01" w:rsidRDefault="009A7CB1" w:rsidP="00A312DE">
      <w:pPr>
        <w:jc w:val="both"/>
        <w:rPr>
          <w:rFonts w:ascii="Times New Roman" w:hAnsi="Times New Roman" w:cs="Times New Roman"/>
        </w:rPr>
      </w:pPr>
      <w:r w:rsidRPr="00EA6A01">
        <w:rPr>
          <w:rFonts w:ascii="Times New Roman" w:hAnsi="Times New Roman" w:cs="Times New Roman"/>
        </w:rPr>
        <w:t>First, most of the students reveal</w:t>
      </w:r>
      <w:r w:rsidR="00281D90" w:rsidRPr="00EA6A01">
        <w:rPr>
          <w:rFonts w:ascii="Times New Roman" w:hAnsi="Times New Roman" w:cs="Times New Roman"/>
        </w:rPr>
        <w:t xml:space="preserve"> that doing the reading exercise in descriptive text</w:t>
      </w:r>
      <w:r w:rsidRPr="00EA6A01">
        <w:rPr>
          <w:rFonts w:ascii="Times New Roman" w:hAnsi="Times New Roman" w:cs="Times New Roman"/>
        </w:rPr>
        <w:t xml:space="preserve"> becomes easier. Since this strategy</w:t>
      </w:r>
      <w:r w:rsidR="00281D90" w:rsidRPr="00EA6A01">
        <w:rPr>
          <w:rFonts w:ascii="Times New Roman" w:hAnsi="Times New Roman" w:cs="Times New Roman"/>
        </w:rPr>
        <w:t xml:space="preserve"> prov</w:t>
      </w:r>
      <w:r w:rsidR="00A312DE">
        <w:rPr>
          <w:rFonts w:ascii="Times New Roman" w:hAnsi="Times New Roman" w:cs="Times New Roman"/>
        </w:rPr>
        <w:t>ides more challenging and interesting activities, the students</w:t>
      </w:r>
      <w:r w:rsidR="00281D90" w:rsidRPr="00EA6A01">
        <w:rPr>
          <w:rFonts w:ascii="Times New Roman" w:hAnsi="Times New Roman" w:cs="Times New Roman"/>
        </w:rPr>
        <w:t xml:space="preserve"> are </w:t>
      </w:r>
      <w:r w:rsidR="00A312DE">
        <w:rPr>
          <w:rFonts w:ascii="Times New Roman" w:hAnsi="Times New Roman" w:cs="Times New Roman"/>
        </w:rPr>
        <w:t xml:space="preserve">more </w:t>
      </w:r>
      <w:r w:rsidR="00281D90" w:rsidRPr="00EA6A01">
        <w:rPr>
          <w:rFonts w:ascii="Times New Roman" w:hAnsi="Times New Roman" w:cs="Times New Roman"/>
        </w:rPr>
        <w:t>actively and more creatively engaged in thinking.</w:t>
      </w:r>
      <w:r w:rsidR="00A312DE">
        <w:rPr>
          <w:rFonts w:ascii="Times New Roman" w:hAnsi="Times New Roman" w:cs="Times New Roman"/>
        </w:rPr>
        <w:t xml:space="preserve"> Then, the majority of students</w:t>
      </w:r>
      <w:r w:rsidR="00281D90" w:rsidRPr="00EA6A01">
        <w:rPr>
          <w:rFonts w:ascii="Times New Roman" w:hAnsi="Times New Roman" w:cs="Times New Roman"/>
        </w:rPr>
        <w:t xml:space="preserve"> commented that they </w:t>
      </w:r>
      <w:r w:rsidR="00A312DE">
        <w:rPr>
          <w:rFonts w:ascii="Times New Roman" w:hAnsi="Times New Roman" w:cs="Times New Roman"/>
        </w:rPr>
        <w:t xml:space="preserve">were </w:t>
      </w:r>
      <w:r w:rsidR="00281D90" w:rsidRPr="00EA6A01">
        <w:rPr>
          <w:rFonts w:ascii="Times New Roman" w:hAnsi="Times New Roman" w:cs="Times New Roman"/>
        </w:rPr>
        <w:t>relaxed during performing their English</w:t>
      </w:r>
      <w:r w:rsidR="00435C6C" w:rsidRPr="00EA6A01">
        <w:rPr>
          <w:rFonts w:ascii="Times New Roman" w:hAnsi="Times New Roman" w:cs="Times New Roman"/>
        </w:rPr>
        <w:t xml:space="preserve"> reading because this strategy </w:t>
      </w:r>
      <w:r w:rsidR="00A312DE">
        <w:rPr>
          <w:rFonts w:ascii="Times New Roman" w:hAnsi="Times New Roman" w:cs="Times New Roman"/>
        </w:rPr>
        <w:t>was not boring</w:t>
      </w:r>
      <w:r w:rsidR="00435C6C" w:rsidRPr="00EA6A01">
        <w:rPr>
          <w:rFonts w:ascii="Times New Roman" w:hAnsi="Times New Roman" w:cs="Times New Roman"/>
        </w:rPr>
        <w:t>. These findings suggest that having a good strategy may play an important role in facilitating the students.</w:t>
      </w:r>
    </w:p>
    <w:p w:rsidR="0077123B" w:rsidRPr="00EA6A01" w:rsidRDefault="00435C6C" w:rsidP="00A312DE">
      <w:pPr>
        <w:jc w:val="both"/>
        <w:rPr>
          <w:rFonts w:ascii="Times New Roman" w:hAnsi="Times New Roman" w:cs="Times New Roman"/>
        </w:rPr>
      </w:pPr>
      <w:r w:rsidRPr="00EA6A01">
        <w:rPr>
          <w:rFonts w:ascii="Times New Roman" w:hAnsi="Times New Roman" w:cs="Times New Roman"/>
        </w:rPr>
        <w:t xml:space="preserve">Besides, almost </w:t>
      </w:r>
      <w:r w:rsidR="00A312DE">
        <w:rPr>
          <w:rFonts w:ascii="Times New Roman" w:hAnsi="Times New Roman" w:cs="Times New Roman"/>
        </w:rPr>
        <w:t xml:space="preserve">all </w:t>
      </w:r>
      <w:r w:rsidRPr="00EA6A01">
        <w:rPr>
          <w:rFonts w:ascii="Times New Roman" w:hAnsi="Times New Roman" w:cs="Times New Roman"/>
        </w:rPr>
        <w:t>students agree that they are successful in l</w:t>
      </w:r>
      <w:r w:rsidR="00A312DE">
        <w:rPr>
          <w:rFonts w:ascii="Times New Roman" w:hAnsi="Times New Roman" w:cs="Times New Roman"/>
        </w:rPr>
        <w:t xml:space="preserve">earning process because there are </w:t>
      </w:r>
      <w:r w:rsidRPr="00EA6A01">
        <w:rPr>
          <w:rFonts w:ascii="Times New Roman" w:hAnsi="Times New Roman" w:cs="Times New Roman"/>
        </w:rPr>
        <w:t xml:space="preserve"> question step</w:t>
      </w:r>
      <w:r w:rsidR="00A312DE">
        <w:rPr>
          <w:rFonts w:ascii="Times New Roman" w:hAnsi="Times New Roman" w:cs="Times New Roman"/>
        </w:rPr>
        <w:t>s</w:t>
      </w:r>
      <w:r w:rsidRPr="00EA6A01">
        <w:rPr>
          <w:rFonts w:ascii="Times New Roman" w:hAnsi="Times New Roman" w:cs="Times New Roman"/>
        </w:rPr>
        <w:t xml:space="preserve"> in Mind Mapping Strategy that help them to understand the material easily</w:t>
      </w:r>
      <w:r w:rsidR="00A312DE">
        <w:rPr>
          <w:rFonts w:ascii="Times New Roman" w:hAnsi="Times New Roman" w:cs="Times New Roman"/>
        </w:rPr>
        <w:t>. Although they said that they we</w:t>
      </w:r>
      <w:r w:rsidRPr="00EA6A01">
        <w:rPr>
          <w:rFonts w:ascii="Times New Roman" w:hAnsi="Times New Roman" w:cs="Times New Roman"/>
        </w:rPr>
        <w:t xml:space="preserve">re successful in learning process because of “question” step in Mind Mapping Strategy, </w:t>
      </w:r>
      <w:r w:rsidR="00A312DE">
        <w:rPr>
          <w:rFonts w:ascii="Times New Roman" w:hAnsi="Times New Roman" w:cs="Times New Roman"/>
        </w:rPr>
        <w:t>the reason they we</w:t>
      </w:r>
      <w:r w:rsidRPr="00EA6A01">
        <w:rPr>
          <w:rFonts w:ascii="Times New Roman" w:hAnsi="Times New Roman" w:cs="Times New Roman"/>
        </w:rPr>
        <w:t xml:space="preserve">re interested </w:t>
      </w:r>
      <w:r w:rsidR="00A312DE">
        <w:rPr>
          <w:rFonts w:ascii="Times New Roman" w:hAnsi="Times New Roman" w:cs="Times New Roman"/>
        </w:rPr>
        <w:t xml:space="preserve">was </w:t>
      </w:r>
      <w:r w:rsidRPr="00EA6A01">
        <w:rPr>
          <w:rFonts w:ascii="Times New Roman" w:hAnsi="Times New Roman" w:cs="Times New Roman"/>
        </w:rPr>
        <w:t xml:space="preserve">not because of that </w:t>
      </w:r>
      <w:r w:rsidR="00AC0D7B" w:rsidRPr="00EA6A01">
        <w:rPr>
          <w:rFonts w:ascii="Times New Roman" w:hAnsi="Times New Roman" w:cs="Times New Roman"/>
        </w:rPr>
        <w:t xml:space="preserve">“question” step, </w:t>
      </w:r>
      <w:r w:rsidR="00A312DE">
        <w:rPr>
          <w:rFonts w:ascii="Times New Roman" w:hAnsi="Times New Roman" w:cs="Times New Roman"/>
        </w:rPr>
        <w:t>but</w:t>
      </w:r>
      <w:r w:rsidR="00AC0D7B" w:rsidRPr="00EA6A01">
        <w:rPr>
          <w:rFonts w:ascii="Times New Roman" w:hAnsi="Times New Roman" w:cs="Times New Roman"/>
        </w:rPr>
        <w:t xml:space="preserve"> because of other thing</w:t>
      </w:r>
      <w:r w:rsidR="00A312DE">
        <w:rPr>
          <w:rFonts w:ascii="Times New Roman" w:hAnsi="Times New Roman" w:cs="Times New Roman"/>
        </w:rPr>
        <w:t>s such as this technique wa</w:t>
      </w:r>
      <w:r w:rsidR="00AC0D7B" w:rsidRPr="00EA6A01">
        <w:rPr>
          <w:rFonts w:ascii="Times New Roman" w:hAnsi="Times New Roman" w:cs="Times New Roman"/>
        </w:rPr>
        <w:t>s fun and enjoyable.</w:t>
      </w:r>
    </w:p>
    <w:p w:rsidR="00AB5981" w:rsidRPr="00EA6A01" w:rsidRDefault="00AC0D7B" w:rsidP="00A312DE">
      <w:pPr>
        <w:jc w:val="both"/>
        <w:rPr>
          <w:rFonts w:ascii="Times New Roman" w:hAnsi="Times New Roman" w:cs="Times New Roman"/>
        </w:rPr>
      </w:pPr>
      <w:r w:rsidRPr="00EA6A01">
        <w:rPr>
          <w:rFonts w:ascii="Times New Roman" w:hAnsi="Times New Roman" w:cs="Times New Roman"/>
        </w:rPr>
        <w:t>Furthermore, a number of students said that they were motivated in learning English and they want</w:t>
      </w:r>
      <w:r w:rsidR="00A312DE">
        <w:rPr>
          <w:rFonts w:ascii="Times New Roman" w:hAnsi="Times New Roman" w:cs="Times New Roman"/>
        </w:rPr>
        <w:t>ed</w:t>
      </w:r>
      <w:r w:rsidRPr="00EA6A01">
        <w:rPr>
          <w:rFonts w:ascii="Times New Roman" w:hAnsi="Times New Roman" w:cs="Times New Roman"/>
        </w:rPr>
        <w:t xml:space="preserve"> to use this technique again because they </w:t>
      </w:r>
      <w:r w:rsidR="00A312DE">
        <w:rPr>
          <w:rFonts w:ascii="Times New Roman" w:hAnsi="Times New Roman" w:cs="Times New Roman"/>
        </w:rPr>
        <w:t>could</w:t>
      </w:r>
      <w:r w:rsidRPr="00EA6A01">
        <w:rPr>
          <w:rFonts w:ascii="Times New Roman" w:hAnsi="Times New Roman" w:cs="Times New Roman"/>
        </w:rPr>
        <w:t xml:space="preserve"> get new knowledge and they felt that question step</w:t>
      </w:r>
      <w:r w:rsidR="00A312DE">
        <w:rPr>
          <w:rFonts w:ascii="Times New Roman" w:hAnsi="Times New Roman" w:cs="Times New Roman"/>
        </w:rPr>
        <w:t>s</w:t>
      </w:r>
      <w:r w:rsidRPr="00EA6A01">
        <w:rPr>
          <w:rFonts w:ascii="Times New Roman" w:hAnsi="Times New Roman" w:cs="Times New Roman"/>
        </w:rPr>
        <w:t xml:space="preserve"> </w:t>
      </w:r>
      <w:r w:rsidR="00A312DE">
        <w:rPr>
          <w:rFonts w:ascii="Times New Roman" w:hAnsi="Times New Roman" w:cs="Times New Roman"/>
        </w:rPr>
        <w:t>used in</w:t>
      </w:r>
      <w:r w:rsidRPr="00EA6A01">
        <w:rPr>
          <w:rFonts w:ascii="Times New Roman" w:hAnsi="Times New Roman" w:cs="Times New Roman"/>
        </w:rPr>
        <w:t xml:space="preserve"> Mind Mapping Strategy made them easier to learn English. </w:t>
      </w:r>
      <w:r w:rsidR="00AB5981" w:rsidRPr="00EA6A01">
        <w:rPr>
          <w:rFonts w:ascii="Times New Roman" w:hAnsi="Times New Roman" w:cs="Times New Roman"/>
        </w:rPr>
        <w:t xml:space="preserve"> </w:t>
      </w:r>
    </w:p>
    <w:p w:rsidR="00AC0D7B" w:rsidRPr="00EA6A01" w:rsidRDefault="00AC0D7B" w:rsidP="00A312DE">
      <w:pPr>
        <w:jc w:val="both"/>
        <w:rPr>
          <w:rFonts w:ascii="Times New Roman" w:hAnsi="Times New Roman" w:cs="Times New Roman"/>
        </w:rPr>
      </w:pPr>
      <w:r w:rsidRPr="00EA6A01">
        <w:rPr>
          <w:rFonts w:ascii="Times New Roman" w:hAnsi="Times New Roman" w:cs="Times New Roman"/>
        </w:rPr>
        <w:t>From the explanations above, it can be conclude</w:t>
      </w:r>
      <w:r w:rsidR="00A312DE">
        <w:rPr>
          <w:rFonts w:ascii="Times New Roman" w:hAnsi="Times New Roman" w:cs="Times New Roman"/>
        </w:rPr>
        <w:t>d</w:t>
      </w:r>
      <w:r w:rsidRPr="00EA6A01">
        <w:rPr>
          <w:rFonts w:ascii="Times New Roman" w:hAnsi="Times New Roman" w:cs="Times New Roman"/>
        </w:rPr>
        <w:t xml:space="preserve"> that almost </w:t>
      </w:r>
      <w:r w:rsidR="00A312DE">
        <w:rPr>
          <w:rFonts w:ascii="Times New Roman" w:hAnsi="Times New Roman" w:cs="Times New Roman"/>
        </w:rPr>
        <w:t xml:space="preserve">all </w:t>
      </w:r>
      <w:r w:rsidRPr="00EA6A01">
        <w:rPr>
          <w:rFonts w:ascii="Times New Roman" w:hAnsi="Times New Roman" w:cs="Times New Roman"/>
        </w:rPr>
        <w:t>students positive</w:t>
      </w:r>
      <w:r w:rsidR="00A312DE">
        <w:rPr>
          <w:rFonts w:ascii="Times New Roman" w:hAnsi="Times New Roman" w:cs="Times New Roman"/>
        </w:rPr>
        <w:t>ly</w:t>
      </w:r>
      <w:r w:rsidRPr="00EA6A01">
        <w:rPr>
          <w:rFonts w:ascii="Times New Roman" w:hAnsi="Times New Roman" w:cs="Times New Roman"/>
        </w:rPr>
        <w:t xml:space="preserve"> respon</w:t>
      </w:r>
      <w:r w:rsidR="00A312DE">
        <w:rPr>
          <w:rFonts w:ascii="Times New Roman" w:hAnsi="Times New Roman" w:cs="Times New Roman"/>
        </w:rPr>
        <w:t>ded</w:t>
      </w:r>
      <w:r w:rsidRPr="00EA6A01">
        <w:rPr>
          <w:rFonts w:ascii="Times New Roman" w:hAnsi="Times New Roman" w:cs="Times New Roman"/>
        </w:rPr>
        <w:t xml:space="preserve"> to the implementation of Mind Mapping Strategy in teaching</w:t>
      </w:r>
      <w:r w:rsidR="00B65085">
        <w:rPr>
          <w:rFonts w:ascii="Times New Roman" w:hAnsi="Times New Roman" w:cs="Times New Roman"/>
        </w:rPr>
        <w:t xml:space="preserve"> and learning</w:t>
      </w:r>
      <w:r w:rsidRPr="00EA6A01">
        <w:rPr>
          <w:rFonts w:ascii="Times New Roman" w:hAnsi="Times New Roman" w:cs="Times New Roman"/>
        </w:rPr>
        <w:t xml:space="preserve"> reading. This indicates that Mind Mapping Strategy builds a positive </w:t>
      </w:r>
      <w:r w:rsidR="00B65085">
        <w:rPr>
          <w:rFonts w:ascii="Times New Roman" w:hAnsi="Times New Roman" w:cs="Times New Roman"/>
        </w:rPr>
        <w:t xml:space="preserve">thinking in </w:t>
      </w:r>
      <w:r w:rsidRPr="00EA6A01">
        <w:rPr>
          <w:rFonts w:ascii="Times New Roman" w:hAnsi="Times New Roman" w:cs="Times New Roman"/>
        </w:rPr>
        <w:t>students’ responses.</w:t>
      </w:r>
    </w:p>
    <w:p w:rsidR="00831461" w:rsidRPr="00EA6A01" w:rsidRDefault="00AC0D7B" w:rsidP="00831461">
      <w:pPr>
        <w:jc w:val="both"/>
        <w:rPr>
          <w:rFonts w:ascii="Times New Roman" w:hAnsi="Times New Roman" w:cs="Times New Roman"/>
          <w:b/>
        </w:rPr>
      </w:pPr>
      <w:r w:rsidRPr="00EA6A01">
        <w:rPr>
          <w:rFonts w:ascii="Times New Roman" w:hAnsi="Times New Roman" w:cs="Times New Roman"/>
          <w:b/>
        </w:rPr>
        <w:t>IV. CONCLUSIONS AND SUGGESTIONS</w:t>
      </w:r>
    </w:p>
    <w:p w:rsidR="00C510B5" w:rsidRPr="00EA6A01" w:rsidRDefault="00B65085" w:rsidP="00B65085">
      <w:pPr>
        <w:jc w:val="both"/>
        <w:rPr>
          <w:rFonts w:ascii="Times New Roman" w:hAnsi="Times New Roman" w:cs="Times New Roman"/>
        </w:rPr>
      </w:pPr>
      <w:r>
        <w:rPr>
          <w:rFonts w:ascii="Times New Roman" w:hAnsi="Times New Roman" w:cs="Times New Roman"/>
        </w:rPr>
        <w:t xml:space="preserve">Based on the results of the data analysis and discussion, the following conclusions are drawn: First, there was a significant difference of students’ reading comprehension ability before and after the implementation of </w:t>
      </w:r>
      <w:r w:rsidRPr="00EA6A01">
        <w:rPr>
          <w:rFonts w:ascii="Times New Roman" w:hAnsi="Times New Roman" w:cs="Times New Roman"/>
        </w:rPr>
        <w:t>Mind Mapping Strategy in teaching</w:t>
      </w:r>
      <w:r>
        <w:rPr>
          <w:rFonts w:ascii="Times New Roman" w:hAnsi="Times New Roman" w:cs="Times New Roman"/>
        </w:rPr>
        <w:t xml:space="preserve"> and learning</w:t>
      </w:r>
      <w:r w:rsidRPr="00EA6A01">
        <w:rPr>
          <w:rFonts w:ascii="Times New Roman" w:hAnsi="Times New Roman" w:cs="Times New Roman"/>
        </w:rPr>
        <w:t xml:space="preserve"> reading</w:t>
      </w:r>
      <w:r>
        <w:rPr>
          <w:rFonts w:ascii="Times New Roman" w:hAnsi="Times New Roman" w:cs="Times New Roman"/>
        </w:rPr>
        <w:t xml:space="preserve">. Secondly, almost all students positively responded to the use of </w:t>
      </w:r>
      <w:r w:rsidRPr="00EA6A01">
        <w:rPr>
          <w:rFonts w:ascii="Times New Roman" w:hAnsi="Times New Roman" w:cs="Times New Roman"/>
        </w:rPr>
        <w:t>Mind Mapping Strategy in teaching</w:t>
      </w:r>
      <w:r>
        <w:rPr>
          <w:rFonts w:ascii="Times New Roman" w:hAnsi="Times New Roman" w:cs="Times New Roman"/>
        </w:rPr>
        <w:t xml:space="preserve"> and learning</w:t>
      </w:r>
      <w:r w:rsidRPr="00EA6A01">
        <w:rPr>
          <w:rFonts w:ascii="Times New Roman" w:hAnsi="Times New Roman" w:cs="Times New Roman"/>
        </w:rPr>
        <w:t xml:space="preserve"> reading</w:t>
      </w:r>
      <w:r>
        <w:rPr>
          <w:rFonts w:ascii="Times New Roman" w:hAnsi="Times New Roman" w:cs="Times New Roman"/>
        </w:rPr>
        <w:t xml:space="preserve"> comprehension because they felt they were relaxed, and enjoyed the learning process from the beginning through the end of the reading session. </w:t>
      </w:r>
      <w:r w:rsidR="00235E76" w:rsidRPr="00EA6A01">
        <w:rPr>
          <w:rFonts w:ascii="Times New Roman" w:hAnsi="Times New Roman" w:cs="Times New Roman"/>
        </w:rPr>
        <w:t xml:space="preserve">Regarding the finding of the research, the researcher would like to present some suggestions. First, it is suggested that English teachers should use Mind Mapping Strategy to </w:t>
      </w:r>
      <w:r>
        <w:rPr>
          <w:rFonts w:ascii="Times New Roman" w:hAnsi="Times New Roman" w:cs="Times New Roman"/>
        </w:rPr>
        <w:t>make</w:t>
      </w:r>
      <w:r w:rsidR="00235E76" w:rsidRPr="00EA6A01">
        <w:rPr>
          <w:rFonts w:ascii="Times New Roman" w:hAnsi="Times New Roman" w:cs="Times New Roman"/>
        </w:rPr>
        <w:t xml:space="preserve"> learning process</w:t>
      </w:r>
      <w:r>
        <w:rPr>
          <w:rFonts w:ascii="Times New Roman" w:hAnsi="Times New Roman" w:cs="Times New Roman"/>
        </w:rPr>
        <w:t xml:space="preserve"> </w:t>
      </w:r>
      <w:r w:rsidRPr="00EA6A01">
        <w:rPr>
          <w:rFonts w:ascii="Times New Roman" w:hAnsi="Times New Roman" w:cs="Times New Roman"/>
        </w:rPr>
        <w:t>challenging</w:t>
      </w:r>
      <w:r w:rsidR="00235E76" w:rsidRPr="00EA6A01">
        <w:rPr>
          <w:rFonts w:ascii="Times New Roman" w:hAnsi="Times New Roman" w:cs="Times New Roman"/>
        </w:rPr>
        <w:t xml:space="preserve">. </w:t>
      </w:r>
      <w:r w:rsidR="00C510B5" w:rsidRPr="00EA6A01">
        <w:rPr>
          <w:rFonts w:ascii="Times New Roman" w:hAnsi="Times New Roman" w:cs="Times New Roman"/>
        </w:rPr>
        <w:t xml:space="preserve">Second, since the technique is </w:t>
      </w:r>
      <w:r>
        <w:rPr>
          <w:rFonts w:ascii="Times New Roman" w:hAnsi="Times New Roman" w:cs="Times New Roman"/>
        </w:rPr>
        <w:t xml:space="preserve">a </w:t>
      </w:r>
      <w:r w:rsidR="00C510B5" w:rsidRPr="00EA6A01">
        <w:rPr>
          <w:rFonts w:ascii="Times New Roman" w:hAnsi="Times New Roman" w:cs="Times New Roman"/>
        </w:rPr>
        <w:t>kind of question step</w:t>
      </w:r>
      <w:r>
        <w:rPr>
          <w:rFonts w:ascii="Times New Roman" w:hAnsi="Times New Roman" w:cs="Times New Roman"/>
        </w:rPr>
        <w:t>s</w:t>
      </w:r>
      <w:r w:rsidR="00C510B5" w:rsidRPr="00EA6A01">
        <w:rPr>
          <w:rFonts w:ascii="Times New Roman" w:hAnsi="Times New Roman" w:cs="Times New Roman"/>
        </w:rPr>
        <w:t xml:space="preserve">, it enables the class to become noisy. So the teacher’s supervision </w:t>
      </w:r>
      <w:r>
        <w:rPr>
          <w:rFonts w:ascii="Times New Roman" w:hAnsi="Times New Roman" w:cs="Times New Roman"/>
        </w:rPr>
        <w:t>is</w:t>
      </w:r>
      <w:r w:rsidR="00C510B5" w:rsidRPr="00EA6A01">
        <w:rPr>
          <w:rFonts w:ascii="Times New Roman" w:hAnsi="Times New Roman" w:cs="Times New Roman"/>
        </w:rPr>
        <w:t xml:space="preserve"> needed in the implementation of the technique. The teacher should be creative and active to guide the students in the learning process using Mind Mapping Strategy. Then, the teacher should monitor the students so that the students become active and </w:t>
      </w:r>
      <w:r w:rsidR="00C510B5" w:rsidRPr="00EA6A01">
        <w:rPr>
          <w:rFonts w:ascii="Times New Roman" w:hAnsi="Times New Roman" w:cs="Times New Roman"/>
        </w:rPr>
        <w:lastRenderedPageBreak/>
        <w:t>effective. Last, the technique took a lot of time in the implementation. So, the teacher should consider time management in implementing Mind Mapping Strategy.</w:t>
      </w:r>
    </w:p>
    <w:p w:rsidR="00831461" w:rsidRPr="00EA6A01" w:rsidRDefault="00C510B5" w:rsidP="00011004">
      <w:pPr>
        <w:jc w:val="both"/>
        <w:rPr>
          <w:rFonts w:ascii="Times New Roman" w:hAnsi="Times New Roman" w:cs="Times New Roman"/>
        </w:rPr>
      </w:pPr>
      <w:r w:rsidRPr="00EA6A01">
        <w:rPr>
          <w:rFonts w:ascii="Times New Roman" w:hAnsi="Times New Roman" w:cs="Times New Roman"/>
        </w:rPr>
        <w:t xml:space="preserve">Considering the limitation of the research, the researcher recommends for further research. First, this study was conducted in the first grade of junior high school. Therefore, the further researcher should try to find out the use of Mind Mapping strategy in different levels of school and to improve the other English skills. Second, it is suggested for further researcher to give a try out test before conducting pretest and posttest. So, the test of pretest and posttest will be </w:t>
      </w:r>
      <w:proofErr w:type="spellStart"/>
      <w:r w:rsidRPr="00EA6A01">
        <w:rPr>
          <w:rFonts w:ascii="Times New Roman" w:hAnsi="Times New Roman" w:cs="Times New Roman"/>
        </w:rPr>
        <w:t>approprite</w:t>
      </w:r>
      <w:proofErr w:type="spellEnd"/>
      <w:r w:rsidRPr="00EA6A01">
        <w:rPr>
          <w:rFonts w:ascii="Times New Roman" w:hAnsi="Times New Roman" w:cs="Times New Roman"/>
        </w:rPr>
        <w:t xml:space="preserve"> with the students’ knowledge. </w:t>
      </w:r>
      <w:r w:rsidR="00AE6D1F" w:rsidRPr="00EA6A01">
        <w:rPr>
          <w:rFonts w:ascii="Times New Roman" w:hAnsi="Times New Roman" w:cs="Times New Roman"/>
        </w:rPr>
        <w:t>Last</w:t>
      </w:r>
      <w:r w:rsidRPr="00EA6A01">
        <w:rPr>
          <w:rFonts w:ascii="Times New Roman" w:hAnsi="Times New Roman" w:cs="Times New Roman"/>
        </w:rPr>
        <w:t xml:space="preserve">, it is also suggested for further researcher </w:t>
      </w:r>
      <w:r w:rsidR="00AE6D1F" w:rsidRPr="00EA6A01">
        <w:rPr>
          <w:rFonts w:ascii="Times New Roman" w:hAnsi="Times New Roman" w:cs="Times New Roman"/>
        </w:rPr>
        <w:t xml:space="preserve">to conduct the treatment for more than three meetings to get more accurate data. </w:t>
      </w:r>
    </w:p>
    <w:p w:rsidR="00831461" w:rsidRPr="00EA6A01" w:rsidRDefault="00831461" w:rsidP="00AB5981">
      <w:pPr>
        <w:spacing w:after="0"/>
        <w:rPr>
          <w:rFonts w:ascii="Times New Roman" w:hAnsi="Times New Roman" w:cs="Times New Roman"/>
          <w:b/>
        </w:rPr>
      </w:pPr>
      <w:r w:rsidRPr="00EA6A01">
        <w:rPr>
          <w:rFonts w:ascii="Times New Roman" w:hAnsi="Times New Roman" w:cs="Times New Roman"/>
          <w:b/>
        </w:rPr>
        <w:t>REFERENCES</w:t>
      </w:r>
    </w:p>
    <w:p w:rsidR="00831461" w:rsidRPr="00EA6A01" w:rsidRDefault="00831461" w:rsidP="00831461">
      <w:pPr>
        <w:spacing w:after="0"/>
        <w:ind w:left="737" w:hanging="737"/>
        <w:jc w:val="both"/>
        <w:rPr>
          <w:rFonts w:ascii="Times New Roman" w:hAnsi="Times New Roman" w:cs="Times New Roman"/>
        </w:rPr>
      </w:pPr>
    </w:p>
    <w:p w:rsidR="003617D1" w:rsidRPr="00EA6A01" w:rsidRDefault="003617D1" w:rsidP="003617D1">
      <w:pPr>
        <w:spacing w:after="0"/>
        <w:ind w:left="737" w:hanging="737"/>
        <w:jc w:val="both"/>
        <w:rPr>
          <w:rFonts w:ascii="Times New Roman" w:hAnsi="Times New Roman" w:cs="Times New Roman"/>
        </w:rPr>
      </w:pPr>
      <w:r w:rsidRPr="00EA6A01">
        <w:rPr>
          <w:rFonts w:ascii="Times New Roman" w:hAnsi="Times New Roman" w:cs="Times New Roman"/>
        </w:rPr>
        <w:t xml:space="preserve">Ana, </w:t>
      </w:r>
      <w:proofErr w:type="spellStart"/>
      <w:r w:rsidRPr="00EA6A01">
        <w:rPr>
          <w:rFonts w:ascii="Times New Roman" w:hAnsi="Times New Roman" w:cs="Times New Roman"/>
        </w:rPr>
        <w:t>Amalia</w:t>
      </w:r>
      <w:proofErr w:type="spellEnd"/>
      <w:r w:rsidRPr="00EA6A01">
        <w:rPr>
          <w:rFonts w:ascii="Times New Roman" w:hAnsi="Times New Roman" w:cs="Times New Roman"/>
        </w:rPr>
        <w:t xml:space="preserve">. (2008). </w:t>
      </w:r>
      <w:r w:rsidRPr="00EA6A01">
        <w:rPr>
          <w:rFonts w:ascii="Times New Roman" w:hAnsi="Times New Roman" w:cs="Times New Roman"/>
          <w:i/>
        </w:rPr>
        <w:t xml:space="preserve">Teaching Reading Comprehension Through Mind Mapping: A Case of The Eleventh Grade Students of SMA N 2 </w:t>
      </w:r>
      <w:proofErr w:type="spellStart"/>
      <w:r w:rsidRPr="00EA6A01">
        <w:rPr>
          <w:rFonts w:ascii="Times New Roman" w:hAnsi="Times New Roman" w:cs="Times New Roman"/>
          <w:i/>
        </w:rPr>
        <w:t>Demak</w:t>
      </w:r>
      <w:proofErr w:type="spellEnd"/>
      <w:r w:rsidRPr="00EA6A01">
        <w:rPr>
          <w:rFonts w:ascii="Times New Roman" w:hAnsi="Times New Roman" w:cs="Times New Roman"/>
          <w:i/>
        </w:rPr>
        <w:t xml:space="preserve"> in the academic year 2008/2009, (</w:t>
      </w:r>
      <w:proofErr w:type="spellStart"/>
      <w:r w:rsidRPr="00EA6A01">
        <w:rPr>
          <w:rFonts w:ascii="Times New Roman" w:hAnsi="Times New Roman" w:cs="Times New Roman"/>
          <w:i/>
        </w:rPr>
        <w:t>Skripsi,Faculty</w:t>
      </w:r>
      <w:proofErr w:type="spellEnd"/>
      <w:r w:rsidRPr="00EA6A01">
        <w:rPr>
          <w:rFonts w:ascii="Times New Roman" w:hAnsi="Times New Roman" w:cs="Times New Roman"/>
          <w:i/>
        </w:rPr>
        <w:t xml:space="preserve"> of Language and Art Education, IKIP PGRI Semarang)</w:t>
      </w:r>
      <w:r w:rsidRPr="00EA6A01">
        <w:rPr>
          <w:rFonts w:ascii="Times New Roman" w:hAnsi="Times New Roman" w:cs="Times New Roman"/>
        </w:rPr>
        <w:t>.</w:t>
      </w:r>
    </w:p>
    <w:p w:rsidR="00831461" w:rsidRPr="00EA6A01" w:rsidRDefault="00831461" w:rsidP="003617D1">
      <w:pPr>
        <w:spacing w:after="0"/>
        <w:ind w:left="737" w:hanging="737"/>
        <w:jc w:val="both"/>
        <w:rPr>
          <w:rFonts w:ascii="Times New Roman" w:hAnsi="Times New Roman" w:cs="Times New Roman"/>
        </w:rPr>
      </w:pPr>
      <w:proofErr w:type="spellStart"/>
      <w:proofErr w:type="gramStart"/>
      <w:r w:rsidRPr="00EA6A01">
        <w:rPr>
          <w:rFonts w:ascii="Times New Roman" w:hAnsi="Times New Roman" w:cs="Times New Roman"/>
        </w:rPr>
        <w:t>Buzan</w:t>
      </w:r>
      <w:proofErr w:type="spellEnd"/>
      <w:r w:rsidRPr="00EA6A01">
        <w:rPr>
          <w:rFonts w:ascii="Times New Roman" w:hAnsi="Times New Roman" w:cs="Times New Roman"/>
        </w:rPr>
        <w:t>.</w:t>
      </w:r>
      <w:proofErr w:type="gramEnd"/>
      <w:r w:rsidRPr="00EA6A01">
        <w:rPr>
          <w:rFonts w:ascii="Times New Roman" w:hAnsi="Times New Roman" w:cs="Times New Roman"/>
        </w:rPr>
        <w:t xml:space="preserve"> (2000). </w:t>
      </w:r>
      <w:proofErr w:type="gramStart"/>
      <w:r w:rsidR="00AB5981" w:rsidRPr="00EA6A01">
        <w:rPr>
          <w:rFonts w:ascii="Times New Roman" w:hAnsi="Times New Roman" w:cs="Times New Roman"/>
          <w:i/>
          <w:iCs/>
        </w:rPr>
        <w:t>The</w:t>
      </w:r>
      <w:proofErr w:type="gramEnd"/>
      <w:r w:rsidR="00AB5981" w:rsidRPr="00EA6A01">
        <w:rPr>
          <w:rFonts w:ascii="Times New Roman" w:hAnsi="Times New Roman" w:cs="Times New Roman"/>
          <w:i/>
          <w:iCs/>
        </w:rPr>
        <w:t xml:space="preserve"> international journal of </w:t>
      </w:r>
      <w:proofErr w:type="spellStart"/>
      <w:r w:rsidR="00AB5981" w:rsidRPr="00EA6A01">
        <w:rPr>
          <w:rFonts w:ascii="Times New Roman" w:hAnsi="Times New Roman" w:cs="Times New Roman"/>
          <w:i/>
          <w:iCs/>
        </w:rPr>
        <w:t>indian</w:t>
      </w:r>
      <w:proofErr w:type="spellEnd"/>
      <w:r w:rsidR="00AB5981" w:rsidRPr="00EA6A01">
        <w:rPr>
          <w:rFonts w:ascii="Times New Roman" w:hAnsi="Times New Roman" w:cs="Times New Roman"/>
          <w:i/>
          <w:iCs/>
        </w:rPr>
        <w:t xml:space="preserve"> psychology</w:t>
      </w:r>
      <w:r w:rsidRPr="00EA6A01">
        <w:rPr>
          <w:rFonts w:ascii="Times New Roman" w:hAnsi="Times New Roman" w:cs="Times New Roman"/>
          <w:i/>
          <w:iCs/>
        </w:rPr>
        <w:t>.</w:t>
      </w:r>
      <w:r w:rsidRPr="00EA6A01">
        <w:rPr>
          <w:rFonts w:ascii="Times New Roman" w:hAnsi="Times New Roman" w:cs="Times New Roman"/>
        </w:rPr>
        <w:t xml:space="preserve"> Effectiveness of Teaching </w:t>
      </w:r>
      <w:proofErr w:type="gramStart"/>
      <w:r w:rsidRPr="00EA6A01">
        <w:rPr>
          <w:rFonts w:ascii="Times New Roman" w:hAnsi="Times New Roman" w:cs="Times New Roman"/>
        </w:rPr>
        <w:t>T</w:t>
      </w:r>
      <w:r w:rsidR="00997488" w:rsidRPr="00EA6A01">
        <w:rPr>
          <w:rFonts w:ascii="Times New Roman" w:hAnsi="Times New Roman" w:cs="Times New Roman"/>
        </w:rPr>
        <w:t>hrough</w:t>
      </w:r>
      <w:proofErr w:type="gramEnd"/>
      <w:r w:rsidR="00997488" w:rsidRPr="00EA6A01">
        <w:rPr>
          <w:rFonts w:ascii="Times New Roman" w:hAnsi="Times New Roman" w:cs="Times New Roman"/>
        </w:rPr>
        <w:t xml:space="preserve"> Mind Mapping Technique (3), No.3, April-June 2016, </w:t>
      </w:r>
      <w:r w:rsidRPr="00EA6A01">
        <w:rPr>
          <w:rFonts w:ascii="Times New Roman" w:hAnsi="Times New Roman" w:cs="Times New Roman"/>
        </w:rPr>
        <w:t>149-156.</w:t>
      </w:r>
    </w:p>
    <w:p w:rsidR="003617D1" w:rsidRPr="00EA6A01" w:rsidRDefault="00831461" w:rsidP="003617D1">
      <w:pPr>
        <w:spacing w:after="0"/>
        <w:ind w:left="737" w:hanging="737"/>
        <w:jc w:val="both"/>
        <w:rPr>
          <w:rFonts w:ascii="Times New Roman" w:hAnsi="Times New Roman" w:cs="Times New Roman"/>
        </w:rPr>
      </w:pPr>
      <w:proofErr w:type="spellStart"/>
      <w:proofErr w:type="gramStart"/>
      <w:r w:rsidRPr="00EA6A01">
        <w:rPr>
          <w:rFonts w:ascii="Times New Roman" w:hAnsi="Times New Roman" w:cs="Times New Roman"/>
        </w:rPr>
        <w:t>Buzan</w:t>
      </w:r>
      <w:proofErr w:type="spellEnd"/>
      <w:r w:rsidRPr="00EA6A01">
        <w:rPr>
          <w:rFonts w:ascii="Times New Roman" w:hAnsi="Times New Roman" w:cs="Times New Roman"/>
        </w:rPr>
        <w:t>.</w:t>
      </w:r>
      <w:proofErr w:type="gramEnd"/>
      <w:r w:rsidRPr="00EA6A01">
        <w:rPr>
          <w:rFonts w:ascii="Times New Roman" w:hAnsi="Times New Roman" w:cs="Times New Roman"/>
        </w:rPr>
        <w:t xml:space="preserve"> </w:t>
      </w:r>
      <w:proofErr w:type="gramStart"/>
      <w:r w:rsidRPr="00EA6A01">
        <w:rPr>
          <w:rFonts w:ascii="Times New Roman" w:hAnsi="Times New Roman" w:cs="Times New Roman"/>
        </w:rPr>
        <w:t xml:space="preserve">(2006). </w:t>
      </w:r>
      <w:r w:rsidRPr="00EA6A01">
        <w:rPr>
          <w:rFonts w:ascii="Times New Roman" w:hAnsi="Times New Roman" w:cs="Times New Roman"/>
          <w:i/>
          <w:iCs/>
        </w:rPr>
        <w:t>SEMDI UNAYA.</w:t>
      </w:r>
      <w:proofErr w:type="gramEnd"/>
      <w:r w:rsidRPr="00EA6A01">
        <w:rPr>
          <w:rFonts w:ascii="Times New Roman" w:hAnsi="Times New Roman" w:cs="Times New Roman"/>
          <w:i/>
          <w:iCs/>
        </w:rPr>
        <w:t xml:space="preserve"> </w:t>
      </w:r>
      <w:r w:rsidRPr="00EA6A01">
        <w:rPr>
          <w:rFonts w:ascii="Times New Roman" w:hAnsi="Times New Roman" w:cs="Times New Roman"/>
        </w:rPr>
        <w:t xml:space="preserve">Improving Students’ Reading Comprehension </w:t>
      </w:r>
      <w:proofErr w:type="gramStart"/>
      <w:r w:rsidRPr="00EA6A01">
        <w:rPr>
          <w:rFonts w:ascii="Times New Roman" w:hAnsi="Times New Roman" w:cs="Times New Roman"/>
        </w:rPr>
        <w:t>Through</w:t>
      </w:r>
      <w:proofErr w:type="gramEnd"/>
      <w:r w:rsidRPr="00EA6A01">
        <w:rPr>
          <w:rFonts w:ascii="Times New Roman" w:hAnsi="Times New Roman" w:cs="Times New Roman"/>
        </w:rPr>
        <w:t xml:space="preserve"> M</w:t>
      </w:r>
      <w:r w:rsidR="00997488" w:rsidRPr="00EA6A01">
        <w:rPr>
          <w:rFonts w:ascii="Times New Roman" w:hAnsi="Times New Roman" w:cs="Times New Roman"/>
        </w:rPr>
        <w:t xml:space="preserve">ind Mapping. November 2017, </w:t>
      </w:r>
      <w:r w:rsidRPr="00EA6A01">
        <w:rPr>
          <w:rFonts w:ascii="Times New Roman" w:hAnsi="Times New Roman" w:cs="Times New Roman"/>
        </w:rPr>
        <w:t>315-318.</w:t>
      </w:r>
    </w:p>
    <w:p w:rsidR="003617D1" w:rsidRPr="00EA6A01" w:rsidRDefault="003617D1" w:rsidP="0046790C">
      <w:pPr>
        <w:spacing w:after="0"/>
        <w:ind w:left="851" w:hanging="851"/>
        <w:rPr>
          <w:rFonts w:ascii="Times New Roman" w:hAnsi="Times New Roman" w:cs="Times New Roman"/>
        </w:rPr>
      </w:pPr>
      <w:proofErr w:type="gramStart"/>
      <w:r w:rsidRPr="00EA6A01">
        <w:rPr>
          <w:rFonts w:ascii="Times New Roman" w:hAnsi="Times New Roman" w:cs="Times New Roman"/>
        </w:rPr>
        <w:t>Corbett, W. 1983.</w:t>
      </w:r>
      <w:proofErr w:type="gramEnd"/>
      <w:r w:rsidRPr="00EA6A01">
        <w:rPr>
          <w:rFonts w:ascii="Times New Roman" w:hAnsi="Times New Roman" w:cs="Times New Roman"/>
        </w:rPr>
        <w:t xml:space="preserve"> </w:t>
      </w:r>
      <w:proofErr w:type="gramStart"/>
      <w:r w:rsidRPr="00EA6A01">
        <w:rPr>
          <w:rFonts w:ascii="Times New Roman" w:hAnsi="Times New Roman" w:cs="Times New Roman"/>
          <w:i/>
        </w:rPr>
        <w:t>The Little Rhetoric and Handbook with Reading</w:t>
      </w:r>
      <w:r w:rsidRPr="00EA6A01">
        <w:rPr>
          <w:rFonts w:ascii="Times New Roman" w:hAnsi="Times New Roman" w:cs="Times New Roman"/>
        </w:rPr>
        <w:t>.</w:t>
      </w:r>
      <w:proofErr w:type="gramEnd"/>
      <w:r w:rsidRPr="00EA6A01">
        <w:rPr>
          <w:rFonts w:ascii="Times New Roman" w:hAnsi="Times New Roman" w:cs="Times New Roman"/>
        </w:rPr>
        <w:t xml:space="preserve"> Bloomington, Illinois: Scott, </w:t>
      </w:r>
      <w:proofErr w:type="gramStart"/>
      <w:r w:rsidRPr="00EA6A01">
        <w:rPr>
          <w:rFonts w:ascii="Times New Roman" w:hAnsi="Times New Roman" w:cs="Times New Roman"/>
        </w:rPr>
        <w:t>Freshman</w:t>
      </w:r>
      <w:proofErr w:type="gramEnd"/>
      <w:r w:rsidRPr="00EA6A01">
        <w:rPr>
          <w:rFonts w:ascii="Times New Roman" w:hAnsi="Times New Roman" w:cs="Times New Roman"/>
        </w:rPr>
        <w:t>.</w:t>
      </w:r>
    </w:p>
    <w:p w:rsidR="003617D1" w:rsidRPr="00EA6A01" w:rsidRDefault="003617D1" w:rsidP="0046790C">
      <w:pPr>
        <w:spacing w:after="0"/>
        <w:ind w:left="851" w:hanging="851"/>
        <w:rPr>
          <w:rFonts w:ascii="Times New Roman" w:hAnsi="Times New Roman" w:cs="Times New Roman"/>
        </w:rPr>
      </w:pPr>
      <w:r w:rsidRPr="00EA6A01">
        <w:rPr>
          <w:rFonts w:ascii="Times New Roman" w:hAnsi="Times New Roman" w:cs="Times New Roman"/>
        </w:rPr>
        <w:t xml:space="preserve">Durkin, D. (1993). </w:t>
      </w:r>
      <w:proofErr w:type="gramStart"/>
      <w:r w:rsidRPr="00EA6A01">
        <w:rPr>
          <w:rFonts w:ascii="Times New Roman" w:hAnsi="Times New Roman" w:cs="Times New Roman"/>
          <w:i/>
        </w:rPr>
        <w:t>Teaching them to read</w:t>
      </w:r>
      <w:r w:rsidRPr="00EA6A01">
        <w:rPr>
          <w:rFonts w:ascii="Times New Roman" w:hAnsi="Times New Roman" w:cs="Times New Roman"/>
        </w:rPr>
        <w:t xml:space="preserve"> (6th Ed.).</w:t>
      </w:r>
      <w:proofErr w:type="gramEnd"/>
      <w:r w:rsidRPr="00EA6A01">
        <w:rPr>
          <w:rFonts w:ascii="Times New Roman" w:hAnsi="Times New Roman" w:cs="Times New Roman"/>
        </w:rPr>
        <w:t xml:space="preserve"> Boston: </w:t>
      </w:r>
      <w:proofErr w:type="spellStart"/>
      <w:r w:rsidRPr="00EA6A01">
        <w:rPr>
          <w:rFonts w:ascii="Times New Roman" w:hAnsi="Times New Roman" w:cs="Times New Roman"/>
        </w:rPr>
        <w:t>Allyn</w:t>
      </w:r>
      <w:proofErr w:type="spellEnd"/>
      <w:r w:rsidRPr="00EA6A01">
        <w:rPr>
          <w:rFonts w:ascii="Times New Roman" w:hAnsi="Times New Roman" w:cs="Times New Roman"/>
        </w:rPr>
        <w:t xml:space="preserve"> &amp; Bacon. </w:t>
      </w:r>
    </w:p>
    <w:p w:rsidR="00831461" w:rsidRPr="00EA6A01" w:rsidRDefault="00831461" w:rsidP="003617D1">
      <w:pPr>
        <w:spacing w:after="0"/>
        <w:ind w:left="737" w:hanging="737"/>
        <w:jc w:val="both"/>
        <w:rPr>
          <w:rFonts w:ascii="Times New Roman" w:hAnsi="Times New Roman" w:cs="Times New Roman"/>
          <w:i/>
          <w:iCs/>
        </w:rPr>
      </w:pPr>
      <w:proofErr w:type="spellStart"/>
      <w:proofErr w:type="gramStart"/>
      <w:r w:rsidRPr="00EA6A01">
        <w:rPr>
          <w:rFonts w:ascii="Times New Roman" w:hAnsi="Times New Roman" w:cs="Times New Roman"/>
        </w:rPr>
        <w:t>Grabe</w:t>
      </w:r>
      <w:proofErr w:type="spellEnd"/>
      <w:r w:rsidRPr="00EA6A01">
        <w:rPr>
          <w:rFonts w:ascii="Times New Roman" w:hAnsi="Times New Roman" w:cs="Times New Roman"/>
        </w:rPr>
        <w:t>, W. (2009).</w:t>
      </w:r>
      <w:proofErr w:type="gramEnd"/>
      <w:r w:rsidRPr="00EA6A01">
        <w:rPr>
          <w:rFonts w:ascii="Times New Roman" w:hAnsi="Times New Roman" w:cs="Times New Roman"/>
        </w:rPr>
        <w:t xml:space="preserve"> </w:t>
      </w:r>
      <w:r w:rsidRPr="00EA6A01">
        <w:rPr>
          <w:rFonts w:ascii="Times New Roman" w:hAnsi="Times New Roman" w:cs="Times New Roman"/>
          <w:i/>
        </w:rPr>
        <w:t>Reading in second language: Moving from theory to practice.</w:t>
      </w:r>
      <w:r w:rsidRPr="00EA6A01">
        <w:rPr>
          <w:rFonts w:ascii="Times New Roman" w:hAnsi="Times New Roman" w:cs="Times New Roman"/>
        </w:rPr>
        <w:t xml:space="preserve"> New York, NY: Cambridge University Press.</w:t>
      </w:r>
    </w:p>
    <w:p w:rsidR="003617D1" w:rsidRPr="00EA6A01" w:rsidRDefault="00831461" w:rsidP="003617D1">
      <w:pPr>
        <w:spacing w:after="0"/>
        <w:ind w:left="737" w:hanging="737"/>
        <w:jc w:val="both"/>
        <w:rPr>
          <w:rFonts w:ascii="Times New Roman" w:hAnsi="Times New Roman" w:cs="Times New Roman"/>
        </w:rPr>
      </w:pPr>
      <w:proofErr w:type="spellStart"/>
      <w:proofErr w:type="gramStart"/>
      <w:r w:rsidRPr="00EA6A01">
        <w:rPr>
          <w:rFonts w:ascii="Times New Roman" w:hAnsi="Times New Roman" w:cs="Times New Roman"/>
        </w:rPr>
        <w:t>Ingemann</w:t>
      </w:r>
      <w:proofErr w:type="spellEnd"/>
      <w:r w:rsidRPr="00EA6A01">
        <w:rPr>
          <w:rFonts w:ascii="Times New Roman" w:hAnsi="Times New Roman" w:cs="Times New Roman"/>
        </w:rPr>
        <w:t>.</w:t>
      </w:r>
      <w:proofErr w:type="gramEnd"/>
      <w:r w:rsidRPr="00EA6A01">
        <w:rPr>
          <w:rFonts w:ascii="Times New Roman" w:hAnsi="Times New Roman" w:cs="Times New Roman"/>
        </w:rPr>
        <w:t xml:space="preserve"> (2008). </w:t>
      </w:r>
      <w:r w:rsidR="00C602B6" w:rsidRPr="00EA6A01">
        <w:rPr>
          <w:rFonts w:ascii="Times New Roman" w:hAnsi="Times New Roman" w:cs="Times New Roman"/>
          <w:iCs/>
        </w:rPr>
        <w:t>English language teaching and research</w:t>
      </w:r>
      <w:r w:rsidR="00C602B6" w:rsidRPr="00EA6A01">
        <w:rPr>
          <w:rFonts w:ascii="Times New Roman" w:hAnsi="Times New Roman" w:cs="Times New Roman"/>
          <w:i/>
          <w:iCs/>
        </w:rPr>
        <w:t xml:space="preserve">. </w:t>
      </w:r>
      <w:r w:rsidRPr="00EA6A01">
        <w:rPr>
          <w:rFonts w:ascii="Times New Roman" w:hAnsi="Times New Roman" w:cs="Times New Roman"/>
          <w:i/>
        </w:rPr>
        <w:t xml:space="preserve">Utilizing Mind Mapping as Assessment Tool </w:t>
      </w:r>
      <w:proofErr w:type="gramStart"/>
      <w:r w:rsidRPr="00EA6A01">
        <w:rPr>
          <w:rFonts w:ascii="Times New Roman" w:hAnsi="Times New Roman" w:cs="Times New Roman"/>
          <w:i/>
        </w:rPr>
        <w:t>For</w:t>
      </w:r>
      <w:proofErr w:type="gramEnd"/>
      <w:r w:rsidRPr="00EA6A01">
        <w:rPr>
          <w:rFonts w:ascii="Times New Roman" w:hAnsi="Times New Roman" w:cs="Times New Roman"/>
          <w:i/>
        </w:rPr>
        <w:t xml:space="preserve"> Reading Comprehension</w:t>
      </w:r>
      <w:r w:rsidR="00997488" w:rsidRPr="00EA6A01">
        <w:rPr>
          <w:rFonts w:ascii="Times New Roman" w:hAnsi="Times New Roman" w:cs="Times New Roman"/>
        </w:rPr>
        <w:t xml:space="preserve">. I (I), </w:t>
      </w:r>
      <w:r w:rsidRPr="00EA6A01">
        <w:rPr>
          <w:rFonts w:ascii="Times New Roman" w:hAnsi="Times New Roman" w:cs="Times New Roman"/>
        </w:rPr>
        <w:t>152-163.</w:t>
      </w:r>
    </w:p>
    <w:p w:rsidR="00431780" w:rsidRPr="00EA6A01" w:rsidRDefault="003617D1" w:rsidP="00EA6A01">
      <w:pPr>
        <w:spacing w:after="120"/>
        <w:ind w:left="851" w:hanging="851"/>
        <w:rPr>
          <w:rFonts w:ascii="Times New Roman" w:hAnsi="Times New Roman" w:cs="Times New Roman"/>
        </w:rPr>
      </w:pPr>
      <w:r w:rsidRPr="00EA6A01">
        <w:rPr>
          <w:rFonts w:ascii="Times New Roman" w:hAnsi="Times New Roman" w:cs="Times New Roman"/>
        </w:rPr>
        <w:t xml:space="preserve">Kane, T.S. (2000). </w:t>
      </w:r>
      <w:proofErr w:type="gramStart"/>
      <w:r w:rsidRPr="00EA6A01">
        <w:rPr>
          <w:rFonts w:ascii="Times New Roman" w:hAnsi="Times New Roman" w:cs="Times New Roman"/>
          <w:i/>
        </w:rPr>
        <w:t>Essential Guide to Writing</w:t>
      </w:r>
      <w:r w:rsidRPr="00EA6A01">
        <w:rPr>
          <w:rFonts w:ascii="Times New Roman" w:hAnsi="Times New Roman" w:cs="Times New Roman"/>
        </w:rPr>
        <w:t>.</w:t>
      </w:r>
      <w:proofErr w:type="gramEnd"/>
      <w:r w:rsidRPr="00EA6A01">
        <w:rPr>
          <w:rFonts w:ascii="Times New Roman" w:hAnsi="Times New Roman" w:cs="Times New Roman"/>
        </w:rPr>
        <w:t xml:space="preserve"> Oxford: 2000. </w:t>
      </w:r>
      <w:proofErr w:type="gramStart"/>
      <w:r w:rsidRPr="00EA6A01">
        <w:rPr>
          <w:rFonts w:ascii="Times New Roman" w:hAnsi="Times New Roman" w:cs="Times New Roman"/>
        </w:rPr>
        <w:t>Oxford University Press.</w:t>
      </w:r>
      <w:proofErr w:type="gramEnd"/>
      <w:r w:rsidR="00431780" w:rsidRPr="00EA6A01">
        <w:rPr>
          <w:rFonts w:ascii="Times New Roman" w:hAnsi="Times New Roman" w:cs="Times New Roman"/>
        </w:rPr>
        <w:t xml:space="preserve"> </w:t>
      </w:r>
    </w:p>
    <w:p w:rsidR="0016518F" w:rsidRDefault="0016518F" w:rsidP="00EA6A01">
      <w:pPr>
        <w:spacing w:after="120"/>
        <w:ind w:left="851" w:hanging="851"/>
        <w:jc w:val="both"/>
        <w:rPr>
          <w:rFonts w:ascii="Times New Roman" w:hAnsi="Times New Roman" w:cs="Times New Roman"/>
        </w:rPr>
      </w:pPr>
      <w:proofErr w:type="spellStart"/>
      <w:r w:rsidRPr="00EA6A01">
        <w:rPr>
          <w:rFonts w:ascii="Times New Roman" w:hAnsi="Times New Roman" w:cs="Times New Roman"/>
        </w:rPr>
        <w:t>Mikulecky</w:t>
      </w:r>
      <w:proofErr w:type="spellEnd"/>
      <w:r w:rsidRPr="00EA6A01">
        <w:rPr>
          <w:rFonts w:ascii="Times New Roman" w:hAnsi="Times New Roman" w:cs="Times New Roman"/>
        </w:rPr>
        <w:t xml:space="preserve">, </w:t>
      </w:r>
      <w:proofErr w:type="spellStart"/>
      <w:r w:rsidRPr="00EA6A01">
        <w:rPr>
          <w:rFonts w:ascii="Times New Roman" w:hAnsi="Times New Roman" w:cs="Times New Roman"/>
        </w:rPr>
        <w:t>Beatrices</w:t>
      </w:r>
      <w:proofErr w:type="spellEnd"/>
      <w:r w:rsidRPr="00EA6A01">
        <w:rPr>
          <w:rFonts w:ascii="Times New Roman" w:hAnsi="Times New Roman" w:cs="Times New Roman"/>
        </w:rPr>
        <w:t xml:space="preserve">. 2011. </w:t>
      </w:r>
      <w:r w:rsidRPr="00EA6A01">
        <w:rPr>
          <w:rFonts w:ascii="Times New Roman" w:hAnsi="Times New Roman" w:cs="Times New Roman"/>
          <w:i/>
        </w:rPr>
        <w:t>A Short Course in Teaching Reading</w:t>
      </w:r>
      <w:r w:rsidRPr="00EA6A01">
        <w:rPr>
          <w:rFonts w:ascii="Times New Roman" w:hAnsi="Times New Roman" w:cs="Times New Roman"/>
        </w:rPr>
        <w:t xml:space="preserve">. </w:t>
      </w:r>
      <w:r w:rsidR="00EA6A01">
        <w:rPr>
          <w:rFonts w:ascii="Times New Roman" w:hAnsi="Times New Roman" w:cs="Times New Roman"/>
        </w:rPr>
        <w:t xml:space="preserve">New York: </w:t>
      </w:r>
      <w:r w:rsidRPr="00EA6A01">
        <w:rPr>
          <w:rFonts w:ascii="Times New Roman" w:hAnsi="Times New Roman" w:cs="Times New Roman"/>
        </w:rPr>
        <w:t>Pearson Education.</w:t>
      </w:r>
    </w:p>
    <w:p w:rsidR="00EA6A01" w:rsidRPr="00EA6A01" w:rsidRDefault="00EA6A01" w:rsidP="00EA6A01">
      <w:pPr>
        <w:spacing w:after="120"/>
        <w:ind w:left="851" w:hanging="851"/>
        <w:rPr>
          <w:rFonts w:ascii="Times New Roman" w:hAnsi="Times New Roman" w:cs="Times New Roman"/>
        </w:rPr>
      </w:pPr>
      <w:proofErr w:type="spellStart"/>
      <w:r w:rsidRPr="00C77A75">
        <w:rPr>
          <w:rFonts w:asciiTheme="majorBidi" w:hAnsiTheme="majorBidi" w:cstheme="majorBidi"/>
        </w:rPr>
        <w:t>Suparman</w:t>
      </w:r>
      <w:proofErr w:type="spellEnd"/>
      <w:r w:rsidRPr="00C77A75">
        <w:rPr>
          <w:rFonts w:asciiTheme="majorBidi" w:hAnsiTheme="majorBidi" w:cstheme="majorBidi"/>
        </w:rPr>
        <w:t xml:space="preserve">, U. 2011. The implementation of </w:t>
      </w:r>
      <w:proofErr w:type="spellStart"/>
      <w:r w:rsidRPr="00C77A75">
        <w:rPr>
          <w:rFonts w:asciiTheme="majorBidi" w:hAnsiTheme="majorBidi" w:cstheme="majorBidi"/>
        </w:rPr>
        <w:t>iteman</w:t>
      </w:r>
      <w:proofErr w:type="spellEnd"/>
      <w:r w:rsidRPr="00C77A75">
        <w:rPr>
          <w:rFonts w:asciiTheme="majorBidi" w:hAnsiTheme="majorBidi" w:cstheme="majorBidi"/>
        </w:rPr>
        <w:t xml:space="preserve"> to improve the quality of English test items as a foreign language: An assessment analysis. </w:t>
      </w:r>
      <w:proofErr w:type="gramStart"/>
      <w:r w:rsidRPr="00C77A75">
        <w:rPr>
          <w:rFonts w:asciiTheme="majorBidi" w:hAnsiTheme="majorBidi" w:cstheme="majorBidi"/>
          <w:i/>
          <w:iCs/>
        </w:rPr>
        <w:t>AKSARA-</w:t>
      </w:r>
      <w:proofErr w:type="spellStart"/>
      <w:r w:rsidRPr="00C77A75">
        <w:rPr>
          <w:rFonts w:asciiTheme="majorBidi" w:hAnsiTheme="majorBidi" w:cstheme="majorBidi"/>
          <w:i/>
          <w:iCs/>
        </w:rPr>
        <w:t>Jurnal</w:t>
      </w:r>
      <w:proofErr w:type="spellEnd"/>
      <w:r w:rsidRPr="00C77A75">
        <w:rPr>
          <w:rFonts w:asciiTheme="majorBidi" w:hAnsiTheme="majorBidi" w:cstheme="majorBidi"/>
          <w:i/>
          <w:iCs/>
        </w:rPr>
        <w:t xml:space="preserve"> </w:t>
      </w:r>
      <w:proofErr w:type="spellStart"/>
      <w:r w:rsidRPr="00C77A75">
        <w:rPr>
          <w:rFonts w:asciiTheme="majorBidi" w:hAnsiTheme="majorBidi" w:cstheme="majorBidi"/>
          <w:i/>
          <w:iCs/>
        </w:rPr>
        <w:t>Bahasa</w:t>
      </w:r>
      <w:proofErr w:type="spellEnd"/>
      <w:r w:rsidRPr="00C77A75">
        <w:rPr>
          <w:rFonts w:asciiTheme="majorBidi" w:hAnsiTheme="majorBidi" w:cstheme="majorBidi"/>
          <w:i/>
          <w:iCs/>
        </w:rPr>
        <w:t xml:space="preserve">, </w:t>
      </w:r>
      <w:proofErr w:type="spellStart"/>
      <w:r w:rsidRPr="00C77A75">
        <w:rPr>
          <w:rFonts w:asciiTheme="majorBidi" w:hAnsiTheme="majorBidi" w:cstheme="majorBidi"/>
          <w:i/>
          <w:iCs/>
        </w:rPr>
        <w:t>Seni</w:t>
      </w:r>
      <w:proofErr w:type="spellEnd"/>
      <w:r w:rsidRPr="00C77A75">
        <w:rPr>
          <w:rFonts w:asciiTheme="majorBidi" w:hAnsiTheme="majorBidi" w:cstheme="majorBidi"/>
          <w:i/>
          <w:iCs/>
        </w:rPr>
        <w:t xml:space="preserve">, </w:t>
      </w:r>
      <w:proofErr w:type="spellStart"/>
      <w:r w:rsidRPr="00C77A75">
        <w:rPr>
          <w:rFonts w:asciiTheme="majorBidi" w:hAnsiTheme="majorBidi" w:cstheme="majorBidi"/>
          <w:i/>
          <w:iCs/>
        </w:rPr>
        <w:t>dan</w:t>
      </w:r>
      <w:proofErr w:type="spellEnd"/>
      <w:r w:rsidRPr="00C77A75">
        <w:rPr>
          <w:rFonts w:asciiTheme="majorBidi" w:hAnsiTheme="majorBidi" w:cstheme="majorBidi"/>
          <w:i/>
          <w:iCs/>
        </w:rPr>
        <w:t xml:space="preserve"> </w:t>
      </w:r>
      <w:proofErr w:type="spellStart"/>
      <w:r w:rsidRPr="00C77A75">
        <w:rPr>
          <w:rFonts w:asciiTheme="majorBidi" w:hAnsiTheme="majorBidi" w:cstheme="majorBidi"/>
          <w:i/>
          <w:iCs/>
        </w:rPr>
        <w:t>Pengajarannya</w:t>
      </w:r>
      <w:proofErr w:type="spellEnd"/>
      <w:r w:rsidRPr="00C77A75">
        <w:rPr>
          <w:rFonts w:asciiTheme="majorBidi" w:hAnsiTheme="majorBidi" w:cstheme="majorBidi"/>
        </w:rPr>
        <w:t xml:space="preserve">, </w:t>
      </w:r>
      <w:r w:rsidRPr="00C77A75">
        <w:rPr>
          <w:rFonts w:asciiTheme="majorBidi" w:hAnsiTheme="majorBidi" w:cstheme="majorBidi"/>
          <w:i/>
          <w:iCs/>
        </w:rPr>
        <w:t>2011</w:t>
      </w:r>
      <w:r w:rsidRPr="00C77A75">
        <w:rPr>
          <w:rFonts w:asciiTheme="majorBidi" w:hAnsiTheme="majorBidi" w:cstheme="majorBidi"/>
        </w:rPr>
        <w:t xml:space="preserve">, </w:t>
      </w:r>
      <w:r w:rsidRPr="00C77A75">
        <w:t>12 (1), pp. 86-96.</w:t>
      </w:r>
      <w:proofErr w:type="gramEnd"/>
    </w:p>
    <w:p w:rsidR="0046790C" w:rsidRPr="00EA6A01" w:rsidRDefault="0046790C" w:rsidP="0046790C">
      <w:pPr>
        <w:pStyle w:val="Default"/>
        <w:spacing w:after="120"/>
        <w:ind w:left="567" w:hanging="567"/>
        <w:jc w:val="both"/>
        <w:rPr>
          <w:rFonts w:asciiTheme="majorBidi" w:hAnsiTheme="majorBidi" w:cstheme="majorBidi"/>
          <w:color w:val="auto"/>
          <w:sz w:val="22"/>
          <w:szCs w:val="22"/>
          <w:lang w:val="en-US"/>
        </w:rPr>
      </w:pPr>
      <w:proofErr w:type="spellStart"/>
      <w:r w:rsidRPr="00EA6A01">
        <w:rPr>
          <w:rFonts w:asciiTheme="majorBidi" w:hAnsiTheme="majorBidi" w:cstheme="majorBidi"/>
          <w:sz w:val="22"/>
          <w:szCs w:val="22"/>
          <w:lang w:val="en-US"/>
        </w:rPr>
        <w:t>Suparman</w:t>
      </w:r>
      <w:proofErr w:type="spellEnd"/>
      <w:r w:rsidRPr="00EA6A01">
        <w:rPr>
          <w:rFonts w:asciiTheme="majorBidi" w:hAnsiTheme="majorBidi" w:cstheme="majorBidi"/>
          <w:sz w:val="22"/>
          <w:szCs w:val="22"/>
          <w:lang w:val="en-US"/>
        </w:rPr>
        <w:t>, U.</w:t>
      </w:r>
      <w:proofErr w:type="gramStart"/>
      <w:r w:rsidRPr="00EA6A01">
        <w:rPr>
          <w:rFonts w:asciiTheme="majorBidi" w:hAnsiTheme="majorBidi" w:cstheme="majorBidi"/>
          <w:sz w:val="22"/>
          <w:szCs w:val="22"/>
          <w:lang w:val="en-US"/>
        </w:rPr>
        <w:t xml:space="preserve">,  </w:t>
      </w:r>
      <w:proofErr w:type="spellStart"/>
      <w:r w:rsidRPr="00EA6A01">
        <w:rPr>
          <w:rFonts w:asciiTheme="majorBidi" w:hAnsiTheme="majorBidi" w:cstheme="majorBidi"/>
          <w:sz w:val="22"/>
          <w:szCs w:val="22"/>
          <w:lang w:val="en-US"/>
        </w:rPr>
        <w:t>Ridwan</w:t>
      </w:r>
      <w:proofErr w:type="spellEnd"/>
      <w:proofErr w:type="gramEnd"/>
      <w:r w:rsidRPr="00EA6A01">
        <w:rPr>
          <w:rFonts w:asciiTheme="majorBidi" w:hAnsiTheme="majorBidi" w:cstheme="majorBidi"/>
          <w:sz w:val="22"/>
          <w:szCs w:val="22"/>
          <w:lang w:val="en-US"/>
        </w:rPr>
        <w:t xml:space="preserve">, R. &amp; Hariri, H. 2020a.  Promoting Learning Performance and Learning Outcomes: The Case of an Indonesian School.  The Asian EFL Journal, October 2020, </w:t>
      </w:r>
      <w:r w:rsidRPr="00EA6A01">
        <w:rPr>
          <w:rFonts w:asciiTheme="majorBidi" w:hAnsiTheme="majorBidi" w:cstheme="majorBidi"/>
          <w:color w:val="auto"/>
          <w:sz w:val="22"/>
          <w:szCs w:val="22"/>
          <w:lang w:val="en-US"/>
        </w:rPr>
        <w:t xml:space="preserve">Volume 27, Issue 4.1, pp. 94-110. </w:t>
      </w:r>
      <w:hyperlink r:id="rId7" w:history="1">
        <w:r w:rsidRPr="00EA6A01">
          <w:rPr>
            <w:rStyle w:val="Hyperlink"/>
            <w:rFonts w:asciiTheme="majorBidi" w:hAnsiTheme="majorBidi" w:cstheme="majorBidi"/>
            <w:color w:val="auto"/>
            <w:sz w:val="22"/>
            <w:szCs w:val="22"/>
            <w:u w:val="none"/>
            <w:lang w:val="en-US"/>
          </w:rPr>
          <w:t>https://www.asian-efl-journal.com/monthly-editions-new/2020-monthly-editions/volume-27-issue-4-1-october-2020/</w:t>
        </w:r>
      </w:hyperlink>
    </w:p>
    <w:p w:rsidR="0046790C" w:rsidRPr="00EA6A01" w:rsidRDefault="0046790C" w:rsidP="0046790C">
      <w:pPr>
        <w:pStyle w:val="Default"/>
        <w:spacing w:after="120"/>
        <w:ind w:left="567" w:hanging="567"/>
        <w:jc w:val="both"/>
        <w:rPr>
          <w:rStyle w:val="Hyperlink"/>
          <w:rFonts w:asciiTheme="majorBidi" w:hAnsiTheme="majorBidi" w:cstheme="majorBidi"/>
          <w:color w:val="auto"/>
          <w:sz w:val="22"/>
          <w:szCs w:val="22"/>
          <w:u w:val="none"/>
          <w:lang w:val="en-US"/>
        </w:rPr>
      </w:pPr>
      <w:proofErr w:type="spellStart"/>
      <w:r w:rsidRPr="00EA6A01">
        <w:rPr>
          <w:rFonts w:asciiTheme="majorBidi" w:hAnsiTheme="majorBidi" w:cstheme="majorBidi"/>
          <w:color w:val="auto"/>
          <w:sz w:val="22"/>
          <w:szCs w:val="22"/>
          <w:lang w:val="en-US"/>
        </w:rPr>
        <w:t>Suparman</w:t>
      </w:r>
      <w:proofErr w:type="spellEnd"/>
      <w:r w:rsidRPr="00EA6A01">
        <w:rPr>
          <w:rFonts w:asciiTheme="majorBidi" w:hAnsiTheme="majorBidi" w:cstheme="majorBidi"/>
          <w:color w:val="auto"/>
          <w:sz w:val="22"/>
          <w:szCs w:val="22"/>
          <w:lang w:val="en-US"/>
        </w:rPr>
        <w:t>, U.</w:t>
      </w:r>
      <w:proofErr w:type="gramStart"/>
      <w:r w:rsidRPr="00EA6A01">
        <w:rPr>
          <w:rFonts w:asciiTheme="majorBidi" w:hAnsiTheme="majorBidi" w:cstheme="majorBidi"/>
          <w:color w:val="auto"/>
          <w:sz w:val="22"/>
          <w:szCs w:val="22"/>
          <w:lang w:val="en-US"/>
        </w:rPr>
        <w:t xml:space="preserve">,  </w:t>
      </w:r>
      <w:proofErr w:type="spellStart"/>
      <w:r w:rsidRPr="00EA6A01">
        <w:rPr>
          <w:rFonts w:asciiTheme="majorBidi" w:hAnsiTheme="majorBidi" w:cstheme="majorBidi"/>
          <w:color w:val="auto"/>
          <w:sz w:val="22"/>
          <w:szCs w:val="22"/>
          <w:lang w:val="en-US"/>
        </w:rPr>
        <w:t>Ridwan</w:t>
      </w:r>
      <w:proofErr w:type="spellEnd"/>
      <w:proofErr w:type="gramEnd"/>
      <w:r w:rsidRPr="00EA6A01">
        <w:rPr>
          <w:rFonts w:asciiTheme="majorBidi" w:hAnsiTheme="majorBidi" w:cstheme="majorBidi"/>
          <w:color w:val="auto"/>
          <w:sz w:val="22"/>
          <w:szCs w:val="22"/>
          <w:lang w:val="en-US"/>
        </w:rPr>
        <w:t xml:space="preserve">, R. &amp; Hariri, H. 2020b.  </w:t>
      </w:r>
      <w:proofErr w:type="gramStart"/>
      <w:r w:rsidRPr="00EA6A01">
        <w:rPr>
          <w:rFonts w:asciiTheme="majorBidi" w:hAnsiTheme="majorBidi" w:cstheme="majorBidi"/>
          <w:color w:val="auto"/>
          <w:sz w:val="22"/>
          <w:szCs w:val="22"/>
          <w:lang w:val="en-US"/>
        </w:rPr>
        <w:t>Overcoming Students’ English Pronunciation in Remote Area, Indonesia.</w:t>
      </w:r>
      <w:proofErr w:type="gramEnd"/>
      <w:r w:rsidRPr="00EA6A01">
        <w:rPr>
          <w:rFonts w:asciiTheme="majorBidi" w:hAnsiTheme="majorBidi" w:cstheme="majorBidi"/>
          <w:color w:val="auto"/>
          <w:sz w:val="22"/>
          <w:szCs w:val="22"/>
          <w:lang w:val="en-US"/>
        </w:rPr>
        <w:t xml:space="preserve"> </w:t>
      </w:r>
      <w:r w:rsidRPr="00EA6A01">
        <w:rPr>
          <w:rFonts w:asciiTheme="majorBidi" w:hAnsiTheme="majorBidi" w:cstheme="majorBidi"/>
          <w:i/>
          <w:iCs/>
          <w:color w:val="auto"/>
          <w:sz w:val="22"/>
          <w:szCs w:val="22"/>
          <w:lang w:val="en-US"/>
        </w:rPr>
        <w:t>The Asian EFL Journal, October 2020, Volume 27, Issue 4.1</w:t>
      </w:r>
      <w:r w:rsidRPr="00EA6A01">
        <w:rPr>
          <w:rFonts w:asciiTheme="majorBidi" w:hAnsiTheme="majorBidi" w:cstheme="majorBidi"/>
          <w:color w:val="auto"/>
          <w:sz w:val="22"/>
          <w:szCs w:val="22"/>
          <w:lang w:val="en-US"/>
        </w:rPr>
        <w:t xml:space="preserve">, pp. 94-110. </w:t>
      </w:r>
      <w:hyperlink r:id="rId8" w:history="1">
        <w:r w:rsidRPr="00EA6A01">
          <w:rPr>
            <w:rStyle w:val="Hyperlink"/>
            <w:rFonts w:asciiTheme="majorBidi" w:hAnsiTheme="majorBidi" w:cstheme="majorBidi"/>
            <w:color w:val="auto"/>
            <w:sz w:val="22"/>
            <w:szCs w:val="22"/>
            <w:u w:val="none"/>
            <w:lang w:val="en-US"/>
          </w:rPr>
          <w:t>https://www.asian-efl-journal.com/monthly-editions-new/2020-monthly-editions/volume-27-issue-4-1-october-2020/</w:t>
        </w:r>
      </w:hyperlink>
    </w:p>
    <w:p w:rsidR="0046790C" w:rsidRPr="00EA6A01" w:rsidRDefault="0046790C" w:rsidP="0046790C">
      <w:pPr>
        <w:pStyle w:val="Default"/>
        <w:ind w:left="567" w:hanging="567"/>
        <w:jc w:val="both"/>
        <w:rPr>
          <w:rFonts w:asciiTheme="majorBidi" w:hAnsiTheme="majorBidi" w:cstheme="majorBidi"/>
          <w:color w:val="auto"/>
          <w:sz w:val="22"/>
          <w:szCs w:val="22"/>
          <w:lang w:val="en-US"/>
        </w:rPr>
      </w:pPr>
      <w:proofErr w:type="spellStart"/>
      <w:proofErr w:type="gramStart"/>
      <w:r w:rsidRPr="00EA6A01">
        <w:rPr>
          <w:rFonts w:asciiTheme="majorBidi" w:hAnsiTheme="majorBidi" w:cstheme="majorBidi"/>
          <w:color w:val="auto"/>
          <w:sz w:val="22"/>
          <w:szCs w:val="22"/>
          <w:lang w:val="en-US"/>
        </w:rPr>
        <w:t>Suparman</w:t>
      </w:r>
      <w:proofErr w:type="spellEnd"/>
      <w:r w:rsidRPr="00EA6A01">
        <w:rPr>
          <w:rFonts w:asciiTheme="majorBidi" w:hAnsiTheme="majorBidi" w:cstheme="majorBidi"/>
          <w:color w:val="auto"/>
          <w:sz w:val="22"/>
          <w:szCs w:val="22"/>
          <w:lang w:val="en-US"/>
        </w:rPr>
        <w:t xml:space="preserve">, U., Hariri, H., </w:t>
      </w:r>
      <w:proofErr w:type="spellStart"/>
      <w:r w:rsidRPr="00EA6A01">
        <w:rPr>
          <w:rFonts w:asciiTheme="majorBidi" w:hAnsiTheme="majorBidi" w:cstheme="majorBidi"/>
          <w:color w:val="auto"/>
          <w:sz w:val="22"/>
          <w:szCs w:val="22"/>
          <w:lang w:val="en-US"/>
        </w:rPr>
        <w:t>Haenila</w:t>
      </w:r>
      <w:proofErr w:type="spellEnd"/>
      <w:r w:rsidRPr="00EA6A01">
        <w:rPr>
          <w:rFonts w:asciiTheme="majorBidi" w:hAnsiTheme="majorBidi" w:cstheme="majorBidi"/>
          <w:color w:val="auto"/>
          <w:sz w:val="22"/>
          <w:szCs w:val="22"/>
          <w:lang w:val="en-US"/>
        </w:rPr>
        <w:t xml:space="preserve">, E.Y., &amp; </w:t>
      </w:r>
      <w:proofErr w:type="spellStart"/>
      <w:r w:rsidRPr="00EA6A01">
        <w:rPr>
          <w:rFonts w:asciiTheme="majorBidi" w:hAnsiTheme="majorBidi" w:cstheme="majorBidi"/>
          <w:color w:val="auto"/>
          <w:sz w:val="22"/>
          <w:szCs w:val="22"/>
          <w:lang w:val="en-US"/>
        </w:rPr>
        <w:t>Usman</w:t>
      </w:r>
      <w:proofErr w:type="spellEnd"/>
      <w:r w:rsidRPr="00EA6A01">
        <w:rPr>
          <w:rFonts w:asciiTheme="majorBidi" w:hAnsiTheme="majorBidi" w:cstheme="majorBidi"/>
          <w:color w:val="auto"/>
          <w:sz w:val="22"/>
          <w:szCs w:val="22"/>
          <w:lang w:val="en-US"/>
        </w:rPr>
        <w:t>, M. 2020c.</w:t>
      </w:r>
      <w:proofErr w:type="gramEnd"/>
      <w:r w:rsidRPr="00EA6A01">
        <w:rPr>
          <w:rFonts w:asciiTheme="majorBidi" w:hAnsiTheme="majorBidi" w:cstheme="majorBidi"/>
          <w:color w:val="auto"/>
          <w:sz w:val="22"/>
          <w:szCs w:val="22"/>
          <w:lang w:val="en-US"/>
        </w:rPr>
        <w:t xml:space="preserve"> Completely randomized block design for assessment of the gender and personality effect on reading comprehension ability.</w:t>
      </w:r>
      <w:r w:rsidRPr="00EA6A01">
        <w:rPr>
          <w:rFonts w:asciiTheme="majorBidi" w:hAnsiTheme="majorBidi" w:cstheme="majorBidi"/>
          <w:b/>
          <w:bCs/>
          <w:color w:val="auto"/>
          <w:sz w:val="22"/>
          <w:szCs w:val="22"/>
          <w:lang w:val="en-US"/>
        </w:rPr>
        <w:t xml:space="preserve"> </w:t>
      </w:r>
      <w:r w:rsidRPr="00EA6A01">
        <w:rPr>
          <w:rFonts w:asciiTheme="majorBidi" w:hAnsiTheme="majorBidi" w:cstheme="majorBidi"/>
          <w:i/>
          <w:iCs/>
          <w:color w:val="auto"/>
          <w:sz w:val="22"/>
          <w:szCs w:val="22"/>
          <w:lang w:val="en-US"/>
        </w:rPr>
        <w:t xml:space="preserve">Journal of Southwest </w:t>
      </w:r>
      <w:proofErr w:type="spellStart"/>
      <w:r w:rsidRPr="00EA6A01">
        <w:rPr>
          <w:rFonts w:asciiTheme="majorBidi" w:hAnsiTheme="majorBidi" w:cstheme="majorBidi"/>
          <w:i/>
          <w:iCs/>
          <w:color w:val="auto"/>
          <w:sz w:val="22"/>
          <w:szCs w:val="22"/>
          <w:lang w:val="en-US"/>
        </w:rPr>
        <w:t>Jiaotong</w:t>
      </w:r>
      <w:proofErr w:type="spellEnd"/>
      <w:r w:rsidRPr="00EA6A01">
        <w:rPr>
          <w:rFonts w:asciiTheme="majorBidi" w:hAnsiTheme="majorBidi" w:cstheme="majorBidi"/>
          <w:i/>
          <w:iCs/>
          <w:color w:val="auto"/>
          <w:sz w:val="22"/>
          <w:szCs w:val="22"/>
          <w:lang w:val="en-US"/>
        </w:rPr>
        <w:t xml:space="preserve"> University, Vol. 55 No. 4 Aug. 2020</w:t>
      </w:r>
      <w:r w:rsidRPr="00EA6A01">
        <w:rPr>
          <w:rFonts w:asciiTheme="majorBidi" w:hAnsiTheme="majorBidi" w:cstheme="majorBidi"/>
          <w:color w:val="auto"/>
          <w:sz w:val="22"/>
          <w:szCs w:val="22"/>
          <w:lang w:val="en-US"/>
        </w:rPr>
        <w:t>, pp. 1-14. DOI</w:t>
      </w:r>
      <w:r w:rsidRPr="00EA6A01">
        <w:rPr>
          <w:rFonts w:asciiTheme="majorBidi" w:hAnsiTheme="majorBidi" w:cstheme="majorBidi"/>
          <w:color w:val="auto"/>
          <w:sz w:val="22"/>
          <w:szCs w:val="22"/>
          <w:lang w:val="en-US"/>
        </w:rPr>
        <w:t xml:space="preserve">: </w:t>
      </w:r>
      <w:r w:rsidRPr="00EA6A01">
        <w:rPr>
          <w:rFonts w:asciiTheme="majorBidi" w:eastAsia="MS Mincho" w:hAnsiTheme="majorBidi" w:cstheme="majorBidi"/>
          <w:color w:val="auto"/>
          <w:sz w:val="22"/>
          <w:szCs w:val="22"/>
          <w:lang w:val="en-US"/>
        </w:rPr>
        <w:t xml:space="preserve">10.35741/issn.0258-2724.55.4.21. </w:t>
      </w:r>
      <w:hyperlink r:id="rId9" w:history="1">
        <w:r w:rsidRPr="00EA6A01">
          <w:rPr>
            <w:rStyle w:val="Hyperlink"/>
            <w:rFonts w:asciiTheme="majorBidi" w:hAnsiTheme="majorBidi" w:cstheme="majorBidi"/>
            <w:color w:val="auto"/>
            <w:sz w:val="22"/>
            <w:szCs w:val="22"/>
            <w:u w:val="none"/>
            <w:lang w:val="en-US"/>
          </w:rPr>
          <w:t>http://jsju.org/index.php/journal/article/view/666</w:t>
        </w:r>
      </w:hyperlink>
    </w:p>
    <w:p w:rsidR="0046790C" w:rsidRPr="00EA6A01" w:rsidRDefault="0046790C" w:rsidP="003617D1">
      <w:pPr>
        <w:ind w:left="851" w:hanging="851"/>
        <w:rPr>
          <w:rFonts w:ascii="Times New Roman" w:hAnsi="Times New Roman" w:cs="Times New Roman"/>
        </w:rPr>
      </w:pPr>
    </w:p>
    <w:sectPr w:rsidR="0046790C" w:rsidRPr="00EA6A01" w:rsidSect="001F5D7D">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773"/>
    <w:multiLevelType w:val="hybridMultilevel"/>
    <w:tmpl w:val="4C20F2E0"/>
    <w:lvl w:ilvl="0" w:tplc="71AC40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4279C"/>
    <w:multiLevelType w:val="hybridMultilevel"/>
    <w:tmpl w:val="55228C6C"/>
    <w:lvl w:ilvl="0" w:tplc="6D56E3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80147"/>
    <w:multiLevelType w:val="hybridMultilevel"/>
    <w:tmpl w:val="DB7246F8"/>
    <w:lvl w:ilvl="0" w:tplc="38AA40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AC10E3"/>
    <w:multiLevelType w:val="hybridMultilevel"/>
    <w:tmpl w:val="17A800DC"/>
    <w:lvl w:ilvl="0" w:tplc="4E207E4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C4586"/>
    <w:multiLevelType w:val="hybridMultilevel"/>
    <w:tmpl w:val="C5E46086"/>
    <w:lvl w:ilvl="0" w:tplc="FF4241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0A330A"/>
    <w:multiLevelType w:val="hybridMultilevel"/>
    <w:tmpl w:val="081EB0C2"/>
    <w:lvl w:ilvl="0" w:tplc="4FDAE5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4A"/>
    <w:rsid w:val="00011004"/>
    <w:rsid w:val="00042487"/>
    <w:rsid w:val="000451AC"/>
    <w:rsid w:val="000D04E2"/>
    <w:rsid w:val="0012260C"/>
    <w:rsid w:val="001644E1"/>
    <w:rsid w:val="0016518F"/>
    <w:rsid w:val="0018202D"/>
    <w:rsid w:val="001A5DDF"/>
    <w:rsid w:val="001F26B1"/>
    <w:rsid w:val="001F5D7D"/>
    <w:rsid w:val="00222B4A"/>
    <w:rsid w:val="0022347E"/>
    <w:rsid w:val="00235E76"/>
    <w:rsid w:val="00281D90"/>
    <w:rsid w:val="003060E6"/>
    <w:rsid w:val="003617D1"/>
    <w:rsid w:val="00394A64"/>
    <w:rsid w:val="00414F82"/>
    <w:rsid w:val="00431780"/>
    <w:rsid w:val="00435C6C"/>
    <w:rsid w:val="0046790C"/>
    <w:rsid w:val="004F7DE3"/>
    <w:rsid w:val="005A65FA"/>
    <w:rsid w:val="005C662D"/>
    <w:rsid w:val="00635B3E"/>
    <w:rsid w:val="006C79B0"/>
    <w:rsid w:val="006E6808"/>
    <w:rsid w:val="007322BA"/>
    <w:rsid w:val="00734967"/>
    <w:rsid w:val="00744BF1"/>
    <w:rsid w:val="0077123B"/>
    <w:rsid w:val="00831461"/>
    <w:rsid w:val="008A1C88"/>
    <w:rsid w:val="008E7C1E"/>
    <w:rsid w:val="00902CD8"/>
    <w:rsid w:val="00951C34"/>
    <w:rsid w:val="00997488"/>
    <w:rsid w:val="009A7CB1"/>
    <w:rsid w:val="00A312DE"/>
    <w:rsid w:val="00A43F03"/>
    <w:rsid w:val="00A717EB"/>
    <w:rsid w:val="00A733A9"/>
    <w:rsid w:val="00AA2102"/>
    <w:rsid w:val="00AB5981"/>
    <w:rsid w:val="00AB59C0"/>
    <w:rsid w:val="00AC0D7B"/>
    <w:rsid w:val="00AE6D1F"/>
    <w:rsid w:val="00B65085"/>
    <w:rsid w:val="00B803EE"/>
    <w:rsid w:val="00B87B1A"/>
    <w:rsid w:val="00BD114C"/>
    <w:rsid w:val="00C510B5"/>
    <w:rsid w:val="00C602B6"/>
    <w:rsid w:val="00C77F0E"/>
    <w:rsid w:val="00C91A38"/>
    <w:rsid w:val="00CF55E0"/>
    <w:rsid w:val="00D7138B"/>
    <w:rsid w:val="00E23862"/>
    <w:rsid w:val="00EA6A01"/>
    <w:rsid w:val="00F0128E"/>
    <w:rsid w:val="00F35473"/>
    <w:rsid w:val="00F512E2"/>
    <w:rsid w:val="00FE6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28E"/>
    <w:rPr>
      <w:color w:val="0000FF" w:themeColor="hyperlink"/>
      <w:u w:val="single"/>
    </w:rPr>
  </w:style>
  <w:style w:type="paragraph" w:styleId="ListParagraph">
    <w:name w:val="List Paragraph"/>
    <w:basedOn w:val="Normal"/>
    <w:uiPriority w:val="34"/>
    <w:qFormat/>
    <w:rsid w:val="00635B3E"/>
    <w:pPr>
      <w:ind w:left="720"/>
      <w:contextualSpacing/>
    </w:pPr>
  </w:style>
  <w:style w:type="table" w:styleId="TableGrid">
    <w:name w:val="Table Grid"/>
    <w:basedOn w:val="TableNormal"/>
    <w:uiPriority w:val="59"/>
    <w:rsid w:val="0077123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6790C"/>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46790C"/>
    <w:rPr>
      <w:sz w:val="16"/>
      <w:szCs w:val="16"/>
    </w:rPr>
  </w:style>
  <w:style w:type="paragraph" w:styleId="CommentText">
    <w:name w:val="annotation text"/>
    <w:basedOn w:val="Normal"/>
    <w:link w:val="CommentTextChar"/>
    <w:uiPriority w:val="99"/>
    <w:semiHidden/>
    <w:unhideWhenUsed/>
    <w:rsid w:val="0046790C"/>
    <w:pPr>
      <w:spacing w:line="240" w:lineRule="auto"/>
    </w:pPr>
    <w:rPr>
      <w:sz w:val="20"/>
      <w:szCs w:val="20"/>
    </w:rPr>
  </w:style>
  <w:style w:type="character" w:customStyle="1" w:styleId="CommentTextChar">
    <w:name w:val="Comment Text Char"/>
    <w:basedOn w:val="DefaultParagraphFont"/>
    <w:link w:val="CommentText"/>
    <w:uiPriority w:val="99"/>
    <w:semiHidden/>
    <w:rsid w:val="0046790C"/>
    <w:rPr>
      <w:sz w:val="20"/>
      <w:szCs w:val="20"/>
    </w:rPr>
  </w:style>
  <w:style w:type="paragraph" w:styleId="CommentSubject">
    <w:name w:val="annotation subject"/>
    <w:basedOn w:val="CommentText"/>
    <w:next w:val="CommentText"/>
    <w:link w:val="CommentSubjectChar"/>
    <w:uiPriority w:val="99"/>
    <w:semiHidden/>
    <w:unhideWhenUsed/>
    <w:rsid w:val="0046790C"/>
    <w:rPr>
      <w:b/>
      <w:bCs/>
    </w:rPr>
  </w:style>
  <w:style w:type="character" w:customStyle="1" w:styleId="CommentSubjectChar">
    <w:name w:val="Comment Subject Char"/>
    <w:basedOn w:val="CommentTextChar"/>
    <w:link w:val="CommentSubject"/>
    <w:uiPriority w:val="99"/>
    <w:semiHidden/>
    <w:rsid w:val="0046790C"/>
    <w:rPr>
      <w:b/>
      <w:bCs/>
      <w:sz w:val="20"/>
      <w:szCs w:val="20"/>
    </w:rPr>
  </w:style>
  <w:style w:type="paragraph" w:styleId="BalloonText">
    <w:name w:val="Balloon Text"/>
    <w:basedOn w:val="Normal"/>
    <w:link w:val="BalloonTextChar"/>
    <w:uiPriority w:val="99"/>
    <w:semiHidden/>
    <w:unhideWhenUsed/>
    <w:rsid w:val="0046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28E"/>
    <w:rPr>
      <w:color w:val="0000FF" w:themeColor="hyperlink"/>
      <w:u w:val="single"/>
    </w:rPr>
  </w:style>
  <w:style w:type="paragraph" w:styleId="ListParagraph">
    <w:name w:val="List Paragraph"/>
    <w:basedOn w:val="Normal"/>
    <w:uiPriority w:val="34"/>
    <w:qFormat/>
    <w:rsid w:val="00635B3E"/>
    <w:pPr>
      <w:ind w:left="720"/>
      <w:contextualSpacing/>
    </w:pPr>
  </w:style>
  <w:style w:type="table" w:styleId="TableGrid">
    <w:name w:val="Table Grid"/>
    <w:basedOn w:val="TableNormal"/>
    <w:uiPriority w:val="59"/>
    <w:rsid w:val="0077123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6790C"/>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46790C"/>
    <w:rPr>
      <w:sz w:val="16"/>
      <w:szCs w:val="16"/>
    </w:rPr>
  </w:style>
  <w:style w:type="paragraph" w:styleId="CommentText">
    <w:name w:val="annotation text"/>
    <w:basedOn w:val="Normal"/>
    <w:link w:val="CommentTextChar"/>
    <w:uiPriority w:val="99"/>
    <w:semiHidden/>
    <w:unhideWhenUsed/>
    <w:rsid w:val="0046790C"/>
    <w:pPr>
      <w:spacing w:line="240" w:lineRule="auto"/>
    </w:pPr>
    <w:rPr>
      <w:sz w:val="20"/>
      <w:szCs w:val="20"/>
    </w:rPr>
  </w:style>
  <w:style w:type="character" w:customStyle="1" w:styleId="CommentTextChar">
    <w:name w:val="Comment Text Char"/>
    <w:basedOn w:val="DefaultParagraphFont"/>
    <w:link w:val="CommentText"/>
    <w:uiPriority w:val="99"/>
    <w:semiHidden/>
    <w:rsid w:val="0046790C"/>
    <w:rPr>
      <w:sz w:val="20"/>
      <w:szCs w:val="20"/>
    </w:rPr>
  </w:style>
  <w:style w:type="paragraph" w:styleId="CommentSubject">
    <w:name w:val="annotation subject"/>
    <w:basedOn w:val="CommentText"/>
    <w:next w:val="CommentText"/>
    <w:link w:val="CommentSubjectChar"/>
    <w:uiPriority w:val="99"/>
    <w:semiHidden/>
    <w:unhideWhenUsed/>
    <w:rsid w:val="0046790C"/>
    <w:rPr>
      <w:b/>
      <w:bCs/>
    </w:rPr>
  </w:style>
  <w:style w:type="character" w:customStyle="1" w:styleId="CommentSubjectChar">
    <w:name w:val="Comment Subject Char"/>
    <w:basedOn w:val="CommentTextChar"/>
    <w:link w:val="CommentSubject"/>
    <w:uiPriority w:val="99"/>
    <w:semiHidden/>
    <w:rsid w:val="0046790C"/>
    <w:rPr>
      <w:b/>
      <w:bCs/>
      <w:sz w:val="20"/>
      <w:szCs w:val="20"/>
    </w:rPr>
  </w:style>
  <w:style w:type="paragraph" w:styleId="BalloonText">
    <w:name w:val="Balloon Text"/>
    <w:basedOn w:val="Normal"/>
    <w:link w:val="BalloonTextChar"/>
    <w:uiPriority w:val="99"/>
    <w:semiHidden/>
    <w:unhideWhenUsed/>
    <w:rsid w:val="0046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539213">
      <w:bodyDiv w:val="1"/>
      <w:marLeft w:val="0"/>
      <w:marRight w:val="0"/>
      <w:marTop w:val="0"/>
      <w:marBottom w:val="0"/>
      <w:divBdr>
        <w:top w:val="none" w:sz="0" w:space="0" w:color="auto"/>
        <w:left w:val="none" w:sz="0" w:space="0" w:color="auto"/>
        <w:bottom w:val="none" w:sz="0" w:space="0" w:color="auto"/>
        <w:right w:val="none" w:sz="0" w:space="0" w:color="auto"/>
      </w:divBdr>
    </w:div>
    <w:div w:id="91612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an-efl-journal.com/monthly-editions-new/2020-monthly-editions/volume-27-issue-4-1-october-2020/" TargetMode="External"/><Relationship Id="rId3" Type="http://schemas.microsoft.com/office/2007/relationships/stylesWithEffects" Target="stylesWithEffects.xml"/><Relationship Id="rId7" Type="http://schemas.openxmlformats.org/officeDocument/2006/relationships/hyperlink" Target="https://www.asian-efl-journal.com/monthly-editions-new/2020-monthly-editions/volume-27-issue-4-1-october-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thiarahmania98@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sju.org/index.php/journal/article/view/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Fathia</dc:creator>
  <cp:lastModifiedBy>Acer</cp:lastModifiedBy>
  <cp:revision>3</cp:revision>
  <dcterms:created xsi:type="dcterms:W3CDTF">2021-01-11T00:54:00Z</dcterms:created>
  <dcterms:modified xsi:type="dcterms:W3CDTF">2021-01-11T00:55:00Z</dcterms:modified>
</cp:coreProperties>
</file>